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DFB7" w14:textId="77777777" w:rsidR="00D503E4" w:rsidRPr="00D503E4" w:rsidRDefault="00D503E4" w:rsidP="00FD21C2">
      <w:pPr>
        <w:keepNext/>
        <w:jc w:val="right"/>
        <w:outlineLvl w:val="0"/>
        <w:rPr>
          <w:rFonts w:cstheme="minorHAnsi"/>
          <w:b/>
          <w:sz w:val="24"/>
          <w:szCs w:val="24"/>
        </w:rPr>
      </w:pPr>
      <w:r w:rsidRPr="00D503E4">
        <w:rPr>
          <w:rFonts w:cstheme="minorHAnsi"/>
          <w:noProof/>
          <w:lang w:eastAsia="en-GB"/>
        </w:rPr>
        <w:drawing>
          <wp:inline distT="0" distB="0" distL="0" distR="0" wp14:anchorId="66D1DD89" wp14:editId="124B046C">
            <wp:extent cx="2686050" cy="1158359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684-STD COMM-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15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757D0" w14:textId="64B6481D" w:rsidR="00B0765B" w:rsidRPr="00D503E4" w:rsidRDefault="00780D37" w:rsidP="00FD21C2">
      <w:pPr>
        <w:keepNext/>
        <w:jc w:val="center"/>
        <w:outlineLvl w:val="0"/>
        <w:rPr>
          <w:rFonts w:cstheme="minorHAnsi"/>
          <w:b/>
          <w:sz w:val="24"/>
          <w:szCs w:val="24"/>
        </w:rPr>
      </w:pPr>
      <w:r w:rsidRPr="00D503E4">
        <w:rPr>
          <w:rFonts w:cstheme="minorHAnsi"/>
          <w:b/>
          <w:sz w:val="24"/>
          <w:szCs w:val="24"/>
        </w:rPr>
        <w:t>HEARING</w:t>
      </w:r>
      <w:r w:rsidR="009472F6" w:rsidRPr="00D503E4">
        <w:rPr>
          <w:rFonts w:cstheme="minorHAnsi"/>
          <w:b/>
          <w:sz w:val="24"/>
          <w:szCs w:val="24"/>
        </w:rPr>
        <w:t xml:space="preserve"> </w:t>
      </w:r>
      <w:r w:rsidRPr="00D503E4">
        <w:rPr>
          <w:rFonts w:cstheme="minorHAnsi"/>
          <w:b/>
          <w:sz w:val="24"/>
          <w:szCs w:val="24"/>
        </w:rPr>
        <w:t>–</w:t>
      </w:r>
      <w:r w:rsidR="000D5B46">
        <w:rPr>
          <w:rFonts w:cstheme="minorHAnsi"/>
          <w:b/>
          <w:sz w:val="24"/>
          <w:szCs w:val="24"/>
        </w:rPr>
        <w:t xml:space="preserve"> </w:t>
      </w:r>
      <w:r w:rsidR="007E44E2">
        <w:rPr>
          <w:rFonts w:cstheme="minorHAnsi"/>
          <w:b/>
          <w:sz w:val="24"/>
          <w:szCs w:val="24"/>
        </w:rPr>
        <w:t xml:space="preserve">Mr </w:t>
      </w:r>
      <w:r w:rsidR="007E44E2" w:rsidRPr="00BB56BC">
        <w:rPr>
          <w:rFonts w:cstheme="minorHAnsi"/>
          <w:b/>
          <w:sz w:val="24"/>
          <w:szCs w:val="24"/>
        </w:rPr>
        <w:t>Sid Perrie</w:t>
      </w:r>
    </w:p>
    <w:p w14:paraId="0F64AEEB" w14:textId="77777777" w:rsidR="00FD21C2" w:rsidRDefault="00FD21C2" w:rsidP="00FD21C2">
      <w:pPr>
        <w:keepNext/>
        <w:jc w:val="center"/>
        <w:outlineLvl w:val="0"/>
        <w:rPr>
          <w:rFonts w:eastAsia="Times New Roman" w:cstheme="minorHAnsi"/>
          <w:b/>
          <w:sz w:val="24"/>
          <w:szCs w:val="24"/>
          <w:lang w:eastAsia="en-GB"/>
        </w:rPr>
      </w:pPr>
    </w:p>
    <w:p w14:paraId="3F309F0E" w14:textId="507ABAFF" w:rsidR="00D879B1" w:rsidRPr="00D503E4" w:rsidRDefault="00D879B1" w:rsidP="00FD21C2">
      <w:pPr>
        <w:keepNext/>
        <w:jc w:val="center"/>
        <w:outlineLvl w:val="0"/>
        <w:rPr>
          <w:rFonts w:eastAsia="Times New Roman" w:cstheme="minorHAnsi"/>
          <w:b/>
          <w:sz w:val="24"/>
          <w:szCs w:val="24"/>
          <w:lang w:eastAsia="en-GB"/>
        </w:rPr>
      </w:pPr>
      <w:r w:rsidRPr="00D503E4">
        <w:rPr>
          <w:rFonts w:eastAsia="Times New Roman" w:cstheme="minorHAnsi"/>
          <w:b/>
          <w:sz w:val="24"/>
          <w:szCs w:val="24"/>
          <w:lang w:eastAsia="en-GB"/>
        </w:rPr>
        <w:t>CHAIR’S OPENING REMARKS</w:t>
      </w:r>
    </w:p>
    <w:p w14:paraId="4752A36B" w14:textId="77777777" w:rsidR="00D879B1" w:rsidRPr="00D503E4" w:rsidRDefault="00D879B1" w:rsidP="00FD21C2">
      <w:pPr>
        <w:keepNext/>
        <w:outlineLvl w:val="0"/>
        <w:rPr>
          <w:rFonts w:eastAsia="Times New Roman" w:cstheme="minorHAnsi"/>
          <w:sz w:val="24"/>
          <w:szCs w:val="24"/>
          <w:lang w:eastAsia="en-GB"/>
        </w:rPr>
      </w:pPr>
    </w:p>
    <w:p w14:paraId="485416B6" w14:textId="3AA53AAA" w:rsidR="003A7FD1" w:rsidRDefault="00D879B1" w:rsidP="00FD21C2">
      <w:pPr>
        <w:keepNext/>
        <w:outlineLvl w:val="0"/>
        <w:rPr>
          <w:rFonts w:eastAsia="Times New Roman" w:cstheme="minorHAnsi"/>
          <w:sz w:val="24"/>
          <w:szCs w:val="24"/>
          <w:lang w:eastAsia="en-GB"/>
        </w:rPr>
      </w:pPr>
      <w:r w:rsidRPr="00D503E4">
        <w:rPr>
          <w:rFonts w:eastAsia="Times New Roman" w:cstheme="minorHAnsi"/>
          <w:sz w:val="24"/>
          <w:szCs w:val="24"/>
          <w:lang w:eastAsia="en-GB"/>
        </w:rPr>
        <w:t>Good morning</w:t>
      </w:r>
      <w:r w:rsidR="001A3B05">
        <w:rPr>
          <w:rFonts w:eastAsia="Times New Roman" w:cstheme="minorHAnsi"/>
          <w:sz w:val="24"/>
          <w:szCs w:val="24"/>
          <w:lang w:eastAsia="en-GB"/>
        </w:rPr>
        <w:t>.</w:t>
      </w:r>
      <w:r w:rsidR="001C0A59" w:rsidRPr="00D503E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C54A50" w:rsidRPr="00D503E4">
        <w:rPr>
          <w:rFonts w:eastAsia="Times New Roman" w:cstheme="minorHAnsi"/>
          <w:sz w:val="24"/>
          <w:szCs w:val="24"/>
          <w:lang w:eastAsia="en-GB"/>
        </w:rPr>
        <w:t>Today</w:t>
      </w:r>
      <w:r w:rsidR="001A3B05">
        <w:rPr>
          <w:rFonts w:eastAsia="Times New Roman" w:cstheme="minorHAnsi"/>
          <w:sz w:val="24"/>
          <w:szCs w:val="24"/>
          <w:lang w:eastAsia="en-GB"/>
        </w:rPr>
        <w:t>,</w:t>
      </w:r>
      <w:r w:rsidR="00C54A50" w:rsidRPr="00D503E4">
        <w:rPr>
          <w:rFonts w:eastAsia="Times New Roman" w:cstheme="minorHAnsi"/>
          <w:sz w:val="24"/>
          <w:szCs w:val="24"/>
          <w:lang w:eastAsia="en-GB"/>
        </w:rPr>
        <w:t xml:space="preserve"> the Standards Commission for Scotland is holding a Hearing</w:t>
      </w:r>
      <w:r w:rsidR="00217F50" w:rsidRPr="00D503E4">
        <w:rPr>
          <w:rFonts w:eastAsia="Times New Roman" w:cstheme="minorHAnsi"/>
          <w:sz w:val="24"/>
          <w:szCs w:val="24"/>
          <w:lang w:eastAsia="en-GB"/>
        </w:rPr>
        <w:t xml:space="preserve"> into </w:t>
      </w:r>
      <w:r w:rsidR="00623A8B">
        <w:rPr>
          <w:rFonts w:eastAsia="Times New Roman" w:cstheme="minorHAnsi"/>
          <w:sz w:val="24"/>
          <w:szCs w:val="24"/>
          <w:lang w:eastAsia="en-GB"/>
        </w:rPr>
        <w:t xml:space="preserve">an </w:t>
      </w:r>
      <w:r w:rsidR="00217F50" w:rsidRPr="00D503E4">
        <w:rPr>
          <w:rFonts w:eastAsia="Times New Roman" w:cstheme="minorHAnsi"/>
          <w:sz w:val="24"/>
          <w:szCs w:val="24"/>
          <w:lang w:eastAsia="en-GB"/>
        </w:rPr>
        <w:t xml:space="preserve">alleged breach of the </w:t>
      </w:r>
      <w:r w:rsidR="007E44E2" w:rsidRPr="00C3201E">
        <w:rPr>
          <w:rFonts w:eastAsia="Times New Roman" w:cstheme="minorHAnsi"/>
          <w:sz w:val="24"/>
          <w:szCs w:val="24"/>
          <w:lang w:eastAsia="en-GB"/>
        </w:rPr>
        <w:t>Code of Conduct for Board Members of Loch Lomond and The Trossachs National Park Authority</w:t>
      </w:r>
      <w:r w:rsidR="007E44E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C0A59" w:rsidRPr="00D503E4">
        <w:rPr>
          <w:rFonts w:eastAsia="Times New Roman" w:cstheme="minorHAnsi"/>
          <w:sz w:val="24"/>
          <w:szCs w:val="24"/>
          <w:lang w:eastAsia="en-GB"/>
        </w:rPr>
        <w:t xml:space="preserve">by </w:t>
      </w:r>
      <w:r w:rsidR="007E44E2">
        <w:rPr>
          <w:rFonts w:eastAsia="Times New Roman" w:cstheme="minorHAnsi"/>
          <w:sz w:val="24"/>
          <w:szCs w:val="24"/>
          <w:lang w:eastAsia="en-GB"/>
        </w:rPr>
        <w:t>Mr Sid Perrie</w:t>
      </w:r>
      <w:r w:rsidR="00FD21C2">
        <w:rPr>
          <w:rFonts w:eastAsia="Times New Roman" w:cstheme="minorHAnsi"/>
          <w:sz w:val="24"/>
          <w:szCs w:val="24"/>
          <w:lang w:eastAsia="en-GB"/>
        </w:rPr>
        <w:t>. My name i</w:t>
      </w:r>
      <w:r w:rsidR="006040A0">
        <w:rPr>
          <w:rFonts w:eastAsia="Times New Roman" w:cstheme="minorHAnsi"/>
          <w:sz w:val="24"/>
          <w:szCs w:val="24"/>
          <w:lang w:eastAsia="en-GB"/>
        </w:rPr>
        <w:t xml:space="preserve">s </w:t>
      </w:r>
      <w:r w:rsidR="007E44E2">
        <w:rPr>
          <w:rFonts w:eastAsia="Times New Roman" w:cstheme="minorHAnsi"/>
          <w:sz w:val="24"/>
          <w:szCs w:val="24"/>
          <w:lang w:eastAsia="en-GB"/>
        </w:rPr>
        <w:t>Morag Ferguson</w:t>
      </w:r>
      <w:r w:rsidR="007C3BCF">
        <w:rPr>
          <w:rFonts w:eastAsia="Times New Roman" w:cstheme="minorHAnsi"/>
          <w:sz w:val="24"/>
          <w:szCs w:val="24"/>
          <w:lang w:eastAsia="en-GB"/>
        </w:rPr>
        <w:t>.</w:t>
      </w:r>
      <w:r w:rsidR="00FD21C2">
        <w:rPr>
          <w:rFonts w:eastAsia="Times New Roman" w:cstheme="minorHAnsi"/>
          <w:sz w:val="24"/>
          <w:szCs w:val="24"/>
          <w:lang w:eastAsia="en-GB"/>
        </w:rPr>
        <w:t xml:space="preserve"> I am </w:t>
      </w:r>
      <w:r w:rsidR="00FD21C2" w:rsidRPr="007E44E2">
        <w:rPr>
          <w:rFonts w:eastAsia="Times New Roman" w:cstheme="minorHAnsi"/>
          <w:sz w:val="24"/>
          <w:szCs w:val="24"/>
          <w:lang w:eastAsia="en-GB"/>
        </w:rPr>
        <w:t>a member</w:t>
      </w:r>
      <w:r w:rsidR="00466E9C" w:rsidRPr="007E44E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FD21C2">
        <w:rPr>
          <w:rFonts w:eastAsia="Times New Roman" w:cstheme="minorHAnsi"/>
          <w:sz w:val="24"/>
          <w:szCs w:val="24"/>
          <w:lang w:eastAsia="en-GB"/>
        </w:rPr>
        <w:t>of the Standards Commission</w:t>
      </w:r>
      <w:r w:rsidR="007C3BCF">
        <w:rPr>
          <w:rFonts w:eastAsia="Times New Roman" w:cstheme="minorHAnsi"/>
          <w:sz w:val="24"/>
          <w:szCs w:val="24"/>
          <w:lang w:eastAsia="en-GB"/>
        </w:rPr>
        <w:t>,</w:t>
      </w:r>
      <w:r w:rsidR="00FD21C2">
        <w:rPr>
          <w:rFonts w:eastAsia="Times New Roman" w:cstheme="minorHAnsi"/>
          <w:sz w:val="24"/>
          <w:szCs w:val="24"/>
          <w:lang w:eastAsia="en-GB"/>
        </w:rPr>
        <w:t xml:space="preserve"> and I will chair </w:t>
      </w:r>
      <w:r w:rsidR="005416AF">
        <w:rPr>
          <w:rFonts w:eastAsia="Times New Roman" w:cstheme="minorHAnsi"/>
          <w:sz w:val="24"/>
          <w:szCs w:val="24"/>
          <w:lang w:eastAsia="en-GB"/>
        </w:rPr>
        <w:t xml:space="preserve">today’s Hearing </w:t>
      </w:r>
      <w:r w:rsidR="00FD21C2">
        <w:rPr>
          <w:rFonts w:eastAsia="Times New Roman" w:cstheme="minorHAnsi"/>
          <w:sz w:val="24"/>
          <w:szCs w:val="24"/>
          <w:lang w:eastAsia="en-GB"/>
        </w:rPr>
        <w:t>Panel.</w:t>
      </w:r>
      <w:r w:rsidR="00A46DB5" w:rsidRPr="00D503E4">
        <w:rPr>
          <w:rFonts w:eastAsia="Times New Roman" w:cstheme="minorHAnsi"/>
          <w:sz w:val="24"/>
          <w:szCs w:val="24"/>
          <w:lang w:eastAsia="en-GB"/>
        </w:rPr>
        <w:t xml:space="preserve">  </w:t>
      </w:r>
    </w:p>
    <w:p w14:paraId="5CF831F6" w14:textId="77777777" w:rsidR="004A45F0" w:rsidRPr="00D503E4" w:rsidRDefault="004A45F0" w:rsidP="00FD21C2">
      <w:pPr>
        <w:keepNext/>
        <w:outlineLvl w:val="0"/>
        <w:rPr>
          <w:rFonts w:eastAsia="Times New Roman" w:cstheme="minorHAnsi"/>
          <w:sz w:val="24"/>
          <w:szCs w:val="24"/>
          <w:lang w:eastAsia="en-GB"/>
        </w:rPr>
      </w:pPr>
    </w:p>
    <w:p w14:paraId="1BF3DF87" w14:textId="77777777" w:rsidR="001C0A59" w:rsidRPr="00D503E4" w:rsidRDefault="008F5485" w:rsidP="00FD21C2">
      <w:pPr>
        <w:rPr>
          <w:rFonts w:eastAsia="Times New Roman" w:cstheme="minorHAnsi"/>
          <w:sz w:val="24"/>
          <w:szCs w:val="24"/>
          <w:lang w:eastAsia="en-GB"/>
        </w:rPr>
      </w:pPr>
      <w:r w:rsidRPr="00D503E4">
        <w:rPr>
          <w:rFonts w:eastAsia="Times New Roman" w:cstheme="minorHAnsi"/>
          <w:sz w:val="24"/>
          <w:szCs w:val="24"/>
          <w:lang w:eastAsia="en-GB"/>
        </w:rPr>
        <w:t>G</w:t>
      </w:r>
      <w:r w:rsidR="00D879B1" w:rsidRPr="00D503E4">
        <w:rPr>
          <w:rFonts w:eastAsia="Times New Roman" w:cstheme="minorHAnsi"/>
          <w:sz w:val="24"/>
          <w:szCs w:val="24"/>
          <w:lang w:eastAsia="en-GB"/>
        </w:rPr>
        <w:t>eneral information:</w:t>
      </w:r>
      <w:r w:rsidRPr="00D503E4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75D2F63C" w14:textId="45294F33" w:rsidR="003674D2" w:rsidRPr="00D503E4" w:rsidRDefault="00D8734E" w:rsidP="00FD21C2">
      <w:pPr>
        <w:pStyle w:val="ListParagraph"/>
        <w:numPr>
          <w:ilvl w:val="0"/>
          <w:numId w:val="16"/>
        </w:numPr>
        <w:rPr>
          <w:rFonts w:eastAsia="Times New Roman" w:cstheme="minorHAnsi"/>
          <w:i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Fire Alarm</w:t>
      </w:r>
      <w:r w:rsidR="00B41BC6" w:rsidRPr="00D503E4">
        <w:rPr>
          <w:rFonts w:eastAsia="Times New Roman" w:cstheme="minorHAnsi"/>
          <w:sz w:val="24"/>
          <w:szCs w:val="24"/>
          <w:lang w:eastAsia="en-GB"/>
        </w:rPr>
        <w:t xml:space="preserve">: </w:t>
      </w:r>
      <w:r w:rsidR="00474C12">
        <w:rPr>
          <w:rFonts w:eastAsia="Times New Roman" w:cstheme="minorHAnsi"/>
          <w:i/>
          <w:sz w:val="24"/>
          <w:szCs w:val="24"/>
          <w:lang w:eastAsia="en-GB"/>
        </w:rPr>
        <w:t>no</w:t>
      </w:r>
      <w:r w:rsidR="00B41BC6" w:rsidRPr="00D503E4">
        <w:rPr>
          <w:rFonts w:eastAsia="Times New Roman" w:cstheme="minorHAnsi"/>
          <w:i/>
          <w:sz w:val="24"/>
          <w:szCs w:val="24"/>
          <w:lang w:eastAsia="en-GB"/>
        </w:rPr>
        <w:t xml:space="preserve"> fire alarm tests planned </w:t>
      </w:r>
      <w:r w:rsidR="003A4CE6">
        <w:rPr>
          <w:rFonts w:eastAsia="Times New Roman" w:cstheme="minorHAnsi"/>
          <w:i/>
          <w:sz w:val="24"/>
          <w:szCs w:val="24"/>
          <w:lang w:eastAsia="en-GB"/>
        </w:rPr>
        <w:t>-</w:t>
      </w:r>
      <w:r w:rsidR="00B41BC6" w:rsidRPr="00D503E4">
        <w:rPr>
          <w:rFonts w:eastAsia="Times New Roman" w:cstheme="minorHAnsi"/>
          <w:i/>
          <w:sz w:val="24"/>
          <w:szCs w:val="24"/>
          <w:lang w:eastAsia="en-GB"/>
        </w:rPr>
        <w:t xml:space="preserve"> nearest exit route</w:t>
      </w:r>
      <w:r w:rsidR="000D5B46">
        <w:rPr>
          <w:rFonts w:eastAsia="Times New Roman" w:cstheme="minorHAnsi"/>
          <w:i/>
          <w:sz w:val="24"/>
          <w:szCs w:val="24"/>
          <w:lang w:eastAsia="en-GB"/>
        </w:rPr>
        <w:t xml:space="preserve"> </w:t>
      </w:r>
    </w:p>
    <w:p w14:paraId="393D64D7" w14:textId="3D0DF562" w:rsidR="003674D2" w:rsidRPr="003A4CE6" w:rsidRDefault="00B41BC6" w:rsidP="00FD21C2">
      <w:pPr>
        <w:pStyle w:val="ListParagraph"/>
        <w:numPr>
          <w:ilvl w:val="0"/>
          <w:numId w:val="16"/>
        </w:numPr>
        <w:rPr>
          <w:rFonts w:eastAsia="Times New Roman" w:cstheme="minorHAnsi"/>
          <w:i/>
          <w:sz w:val="24"/>
          <w:szCs w:val="24"/>
          <w:lang w:eastAsia="en-GB"/>
        </w:rPr>
      </w:pPr>
      <w:r w:rsidRPr="00D503E4">
        <w:rPr>
          <w:rFonts w:eastAsia="Times New Roman" w:cstheme="minorHAnsi"/>
          <w:sz w:val="24"/>
          <w:szCs w:val="24"/>
          <w:lang w:eastAsia="en-GB"/>
        </w:rPr>
        <w:t>Toilets</w:t>
      </w:r>
      <w:r w:rsidR="003A4CE6">
        <w:rPr>
          <w:rFonts w:eastAsia="Times New Roman" w:cstheme="minorHAnsi"/>
          <w:sz w:val="24"/>
          <w:szCs w:val="24"/>
          <w:lang w:eastAsia="en-GB"/>
        </w:rPr>
        <w:t xml:space="preserve">:  </w:t>
      </w:r>
      <w:r w:rsidR="00474C12" w:rsidRPr="00474C12">
        <w:rPr>
          <w:rFonts w:eastAsia="Times New Roman" w:cstheme="minorHAnsi"/>
          <w:i/>
          <w:sz w:val="24"/>
          <w:szCs w:val="24"/>
          <w:lang w:eastAsia="en-GB"/>
        </w:rPr>
        <w:t>location</w:t>
      </w:r>
    </w:p>
    <w:p w14:paraId="03526E7E" w14:textId="615940F8" w:rsidR="003674D2" w:rsidRDefault="001C0A59" w:rsidP="00FD21C2">
      <w:pPr>
        <w:pStyle w:val="ListParagraph"/>
        <w:numPr>
          <w:ilvl w:val="0"/>
          <w:numId w:val="16"/>
        </w:numPr>
        <w:rPr>
          <w:rFonts w:eastAsia="Times New Roman" w:cstheme="minorHAnsi"/>
          <w:sz w:val="24"/>
          <w:szCs w:val="24"/>
          <w:lang w:eastAsia="en-GB"/>
        </w:rPr>
      </w:pPr>
      <w:r w:rsidRPr="00D503E4">
        <w:rPr>
          <w:rFonts w:eastAsia="Times New Roman" w:cstheme="minorHAnsi"/>
          <w:sz w:val="24"/>
          <w:szCs w:val="24"/>
          <w:lang w:eastAsia="en-GB"/>
        </w:rPr>
        <w:t>Mobile</w:t>
      </w:r>
      <w:r w:rsidR="00B41BC6" w:rsidRPr="00D503E4">
        <w:rPr>
          <w:rFonts w:eastAsia="Times New Roman" w:cstheme="minorHAnsi"/>
          <w:sz w:val="24"/>
          <w:szCs w:val="24"/>
          <w:lang w:eastAsia="en-GB"/>
        </w:rPr>
        <w:t xml:space="preserve"> phones – </w:t>
      </w:r>
      <w:r w:rsidR="00474C12" w:rsidRPr="00474C12">
        <w:rPr>
          <w:rFonts w:eastAsia="Times New Roman" w:cstheme="minorHAnsi"/>
          <w:i/>
          <w:sz w:val="24"/>
          <w:szCs w:val="24"/>
          <w:lang w:eastAsia="en-GB"/>
        </w:rPr>
        <w:t>please put on silent or switch</w:t>
      </w:r>
      <w:r w:rsidR="00B41BC6" w:rsidRPr="00474C12">
        <w:rPr>
          <w:rFonts w:eastAsia="Times New Roman" w:cstheme="minorHAnsi"/>
          <w:i/>
          <w:sz w:val="24"/>
          <w:szCs w:val="24"/>
          <w:lang w:eastAsia="en-GB"/>
        </w:rPr>
        <w:t xml:space="preserve"> off</w:t>
      </w:r>
    </w:p>
    <w:p w14:paraId="0C6577D9" w14:textId="77777777" w:rsidR="004F7989" w:rsidRPr="00D503E4" w:rsidRDefault="004F7989" w:rsidP="00FD21C2">
      <w:pPr>
        <w:rPr>
          <w:rFonts w:eastAsia="Times New Roman" w:cstheme="minorHAnsi"/>
          <w:sz w:val="24"/>
          <w:szCs w:val="24"/>
          <w:lang w:eastAsia="en-GB"/>
        </w:rPr>
      </w:pPr>
    </w:p>
    <w:p w14:paraId="2BB3696C" w14:textId="26444212" w:rsidR="00D879B1" w:rsidRPr="00D503E4" w:rsidRDefault="00D879B1" w:rsidP="00FD21C2">
      <w:pPr>
        <w:rPr>
          <w:rFonts w:eastAsia="Times New Roman" w:cstheme="minorHAnsi"/>
          <w:sz w:val="24"/>
          <w:szCs w:val="24"/>
          <w:lang w:eastAsia="en-GB"/>
        </w:rPr>
      </w:pPr>
      <w:r w:rsidRPr="00D503E4">
        <w:rPr>
          <w:rFonts w:eastAsia="Times New Roman" w:cstheme="minorHAnsi"/>
          <w:sz w:val="24"/>
          <w:szCs w:val="24"/>
          <w:lang w:eastAsia="en-GB"/>
        </w:rPr>
        <w:t xml:space="preserve">The Hearing </w:t>
      </w:r>
      <w:r w:rsidR="00C54A50" w:rsidRPr="00D503E4">
        <w:rPr>
          <w:rFonts w:eastAsia="Times New Roman" w:cstheme="minorHAnsi"/>
          <w:sz w:val="24"/>
          <w:szCs w:val="24"/>
          <w:lang w:eastAsia="en-GB"/>
        </w:rPr>
        <w:t>is</w:t>
      </w:r>
      <w:r w:rsidRPr="00D503E4">
        <w:rPr>
          <w:rFonts w:eastAsia="Times New Roman" w:cstheme="minorHAnsi"/>
          <w:sz w:val="24"/>
          <w:szCs w:val="24"/>
          <w:lang w:eastAsia="en-GB"/>
        </w:rPr>
        <w:t xml:space="preserve"> a formal and ordered process</w:t>
      </w:r>
      <w:r w:rsidR="00F9709E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D503E4">
        <w:rPr>
          <w:rFonts w:eastAsia="Times New Roman" w:cstheme="minorHAnsi"/>
          <w:sz w:val="24"/>
          <w:szCs w:val="24"/>
          <w:lang w:eastAsia="en-GB"/>
        </w:rPr>
        <w:t>and</w:t>
      </w:r>
      <w:r w:rsidR="00F9709E">
        <w:rPr>
          <w:rFonts w:eastAsia="Times New Roman" w:cstheme="minorHAnsi"/>
          <w:sz w:val="24"/>
          <w:szCs w:val="24"/>
          <w:lang w:eastAsia="en-GB"/>
        </w:rPr>
        <w:t>,</w:t>
      </w:r>
      <w:r w:rsidR="00CF090E" w:rsidRPr="00D503E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C54A50" w:rsidRPr="00D503E4">
        <w:rPr>
          <w:rFonts w:eastAsia="Times New Roman" w:cstheme="minorHAnsi"/>
          <w:sz w:val="24"/>
          <w:szCs w:val="24"/>
          <w:lang w:eastAsia="en-GB"/>
        </w:rPr>
        <w:t>therefore</w:t>
      </w:r>
      <w:r w:rsidR="00F9709E">
        <w:rPr>
          <w:rFonts w:eastAsia="Times New Roman" w:cstheme="minorHAnsi"/>
          <w:sz w:val="24"/>
          <w:szCs w:val="24"/>
          <w:lang w:eastAsia="en-GB"/>
        </w:rPr>
        <w:t>,</w:t>
      </w:r>
      <w:r w:rsidR="00C54A50" w:rsidRPr="00D503E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CF090E" w:rsidRPr="00D503E4">
        <w:rPr>
          <w:rFonts w:eastAsia="Times New Roman" w:cstheme="minorHAnsi"/>
          <w:sz w:val="24"/>
          <w:szCs w:val="24"/>
          <w:lang w:eastAsia="en-GB"/>
        </w:rPr>
        <w:t>it is very important that we</w:t>
      </w:r>
      <w:r w:rsidRPr="00D503E4">
        <w:rPr>
          <w:rFonts w:eastAsia="Times New Roman" w:cstheme="minorHAnsi"/>
          <w:sz w:val="24"/>
          <w:szCs w:val="24"/>
          <w:lang w:eastAsia="en-GB"/>
        </w:rPr>
        <w:t xml:space="preserve"> have silence</w:t>
      </w:r>
      <w:r w:rsidR="00951A9E" w:rsidRPr="00D503E4">
        <w:rPr>
          <w:rFonts w:eastAsia="Times New Roman" w:cstheme="minorHAnsi"/>
          <w:sz w:val="24"/>
          <w:szCs w:val="24"/>
          <w:lang w:eastAsia="en-GB"/>
        </w:rPr>
        <w:t xml:space="preserve"> from</w:t>
      </w:r>
      <w:r w:rsidR="007C3BCF">
        <w:rPr>
          <w:rFonts w:eastAsia="Times New Roman" w:cstheme="minorHAnsi"/>
          <w:sz w:val="24"/>
          <w:szCs w:val="24"/>
          <w:lang w:eastAsia="en-GB"/>
        </w:rPr>
        <w:t xml:space="preserve"> any</w:t>
      </w:r>
      <w:r w:rsidR="00951A9E" w:rsidRPr="00D503E4">
        <w:rPr>
          <w:rFonts w:eastAsia="Times New Roman" w:cstheme="minorHAnsi"/>
          <w:sz w:val="24"/>
          <w:szCs w:val="24"/>
          <w:lang w:eastAsia="en-GB"/>
        </w:rPr>
        <w:t xml:space="preserve"> members of the public in attendance</w:t>
      </w:r>
      <w:r w:rsidRPr="00D503E4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 w:rsidRPr="00D503E4">
        <w:rPr>
          <w:rFonts w:eastAsia="Times New Roman" w:cstheme="minorHAnsi"/>
          <w:sz w:val="24"/>
          <w:szCs w:val="24"/>
          <w:lang w:eastAsia="en-GB"/>
        </w:rPr>
        <w:t>during the course of</w:t>
      </w:r>
      <w:proofErr w:type="gramEnd"/>
      <w:r w:rsidRPr="00D503E4">
        <w:rPr>
          <w:rFonts w:eastAsia="Times New Roman" w:cstheme="minorHAnsi"/>
          <w:sz w:val="24"/>
          <w:szCs w:val="24"/>
          <w:lang w:eastAsia="en-GB"/>
        </w:rPr>
        <w:t xml:space="preserve"> the </w:t>
      </w:r>
      <w:r w:rsidR="005519D7" w:rsidRPr="00D503E4">
        <w:rPr>
          <w:rFonts w:eastAsia="Times New Roman" w:cstheme="minorHAnsi"/>
          <w:sz w:val="24"/>
          <w:szCs w:val="24"/>
          <w:lang w:eastAsia="en-GB"/>
        </w:rPr>
        <w:t>proceedings</w:t>
      </w:r>
      <w:r w:rsidRPr="00D503E4">
        <w:rPr>
          <w:rFonts w:eastAsia="Times New Roman" w:cstheme="minorHAnsi"/>
          <w:sz w:val="24"/>
          <w:szCs w:val="24"/>
          <w:lang w:eastAsia="en-GB"/>
        </w:rPr>
        <w:t>.</w:t>
      </w:r>
    </w:p>
    <w:p w14:paraId="1CE01770" w14:textId="77777777" w:rsidR="00D879B1" w:rsidRDefault="00D879B1" w:rsidP="00FD21C2">
      <w:pPr>
        <w:rPr>
          <w:rFonts w:eastAsia="Times New Roman" w:cstheme="minorHAnsi"/>
          <w:sz w:val="24"/>
          <w:szCs w:val="24"/>
          <w:lang w:eastAsia="en-GB"/>
        </w:rPr>
      </w:pPr>
    </w:p>
    <w:p w14:paraId="1C8F51B3" w14:textId="670FF166" w:rsidR="00C54A50" w:rsidRPr="00D503E4" w:rsidRDefault="00951A9E" w:rsidP="00FD21C2">
      <w:pPr>
        <w:rPr>
          <w:rFonts w:eastAsia="Times New Roman" w:cstheme="minorHAnsi"/>
          <w:sz w:val="24"/>
          <w:szCs w:val="24"/>
          <w:lang w:eastAsia="en-GB"/>
        </w:rPr>
      </w:pPr>
      <w:r w:rsidRPr="00D503E4">
        <w:rPr>
          <w:rFonts w:eastAsia="Times New Roman" w:cstheme="minorHAnsi"/>
          <w:sz w:val="24"/>
          <w:szCs w:val="24"/>
          <w:lang w:eastAsia="en-GB"/>
        </w:rPr>
        <w:t>I</w:t>
      </w:r>
      <w:r w:rsidR="00D879B1" w:rsidRPr="00D503E4">
        <w:rPr>
          <w:rFonts w:eastAsia="Times New Roman" w:cstheme="minorHAnsi"/>
          <w:sz w:val="24"/>
          <w:szCs w:val="24"/>
          <w:lang w:eastAsia="en-GB"/>
        </w:rPr>
        <w:t>n attendance today</w:t>
      </w:r>
      <w:r w:rsidR="00C54A50" w:rsidRPr="00D503E4">
        <w:rPr>
          <w:rFonts w:eastAsia="Times New Roman" w:cstheme="minorHAnsi"/>
          <w:sz w:val="24"/>
          <w:szCs w:val="24"/>
          <w:lang w:eastAsia="en-GB"/>
        </w:rPr>
        <w:t>:</w:t>
      </w:r>
    </w:p>
    <w:p w14:paraId="413E09FB" w14:textId="7E4027FC" w:rsidR="00D879B1" w:rsidRPr="00577C35" w:rsidRDefault="008B7472" w:rsidP="00FD21C2">
      <w:pPr>
        <w:pStyle w:val="ListParagraph"/>
        <w:numPr>
          <w:ilvl w:val="0"/>
          <w:numId w:val="13"/>
        </w:numPr>
        <w:rPr>
          <w:rFonts w:eastAsia="Times New Roman" w:cstheme="minorHAnsi"/>
          <w:sz w:val="24"/>
          <w:szCs w:val="24"/>
          <w:lang w:eastAsia="en-GB"/>
        </w:rPr>
      </w:pPr>
      <w:r w:rsidRPr="00D503E4">
        <w:rPr>
          <w:rFonts w:eastAsia="Times New Roman" w:cstheme="minorHAnsi"/>
          <w:sz w:val="24"/>
          <w:szCs w:val="24"/>
          <w:lang w:eastAsia="en-GB"/>
        </w:rPr>
        <w:t>O</w:t>
      </w:r>
      <w:r w:rsidR="00D879B1" w:rsidRPr="00D503E4">
        <w:rPr>
          <w:rFonts w:eastAsia="Times New Roman" w:cstheme="minorHAnsi"/>
          <w:sz w:val="24"/>
          <w:szCs w:val="24"/>
          <w:lang w:eastAsia="en-GB"/>
        </w:rPr>
        <w:t xml:space="preserve">n my </w:t>
      </w:r>
      <w:r w:rsidR="003F6F47" w:rsidRPr="00D503E4">
        <w:rPr>
          <w:rFonts w:eastAsia="Times New Roman" w:cstheme="minorHAnsi"/>
          <w:sz w:val="24"/>
          <w:szCs w:val="24"/>
          <w:lang w:eastAsia="en-GB"/>
        </w:rPr>
        <w:t>left</w:t>
      </w:r>
      <w:r w:rsidR="001A5EC8" w:rsidRPr="00D503E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D879B1" w:rsidRPr="00D503E4">
        <w:rPr>
          <w:rFonts w:eastAsia="Times New Roman" w:cstheme="minorHAnsi"/>
          <w:sz w:val="24"/>
          <w:szCs w:val="24"/>
          <w:lang w:eastAsia="en-GB"/>
        </w:rPr>
        <w:t>is</w:t>
      </w:r>
      <w:r w:rsidR="006040A0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080459">
        <w:rPr>
          <w:rFonts w:eastAsia="Times New Roman" w:cstheme="minorHAnsi"/>
          <w:sz w:val="24"/>
          <w:szCs w:val="24"/>
          <w:lang w:eastAsia="en-GB"/>
        </w:rPr>
        <w:t xml:space="preserve">Suzanne </w:t>
      </w:r>
      <w:r w:rsidR="007E44E2">
        <w:rPr>
          <w:rFonts w:eastAsia="Times New Roman" w:cstheme="minorHAnsi"/>
          <w:sz w:val="24"/>
          <w:szCs w:val="24"/>
          <w:lang w:eastAsia="en-GB"/>
        </w:rPr>
        <w:t>Vestri</w:t>
      </w:r>
      <w:r w:rsidR="006040A0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C53D8E" w:rsidRPr="00D503E4">
        <w:rPr>
          <w:rFonts w:eastAsia="Times New Roman" w:cstheme="minorHAnsi"/>
          <w:sz w:val="24"/>
          <w:szCs w:val="24"/>
          <w:lang w:eastAsia="en-GB"/>
        </w:rPr>
        <w:t xml:space="preserve">and on my </w:t>
      </w:r>
      <w:r w:rsidR="001A5EC8" w:rsidRPr="00D503E4">
        <w:rPr>
          <w:rFonts w:eastAsia="Times New Roman" w:cstheme="minorHAnsi"/>
          <w:sz w:val="24"/>
          <w:szCs w:val="24"/>
          <w:lang w:eastAsia="en-GB"/>
        </w:rPr>
        <w:t>right</w:t>
      </w:r>
      <w:r w:rsidR="003F6F47" w:rsidRPr="00D503E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CF090E" w:rsidRPr="00D503E4">
        <w:rPr>
          <w:rFonts w:eastAsia="Times New Roman" w:cstheme="minorHAnsi"/>
          <w:sz w:val="24"/>
          <w:szCs w:val="24"/>
          <w:lang w:eastAsia="en-GB"/>
        </w:rPr>
        <w:t>i</w:t>
      </w:r>
      <w:r w:rsidR="006040A0">
        <w:rPr>
          <w:rFonts w:eastAsia="Times New Roman" w:cstheme="minorHAnsi"/>
          <w:sz w:val="24"/>
          <w:szCs w:val="24"/>
          <w:lang w:eastAsia="en-GB"/>
        </w:rPr>
        <w:t xml:space="preserve">s </w:t>
      </w:r>
      <w:r w:rsidR="007E44E2">
        <w:rPr>
          <w:rFonts w:eastAsia="Times New Roman" w:cstheme="minorHAnsi"/>
          <w:sz w:val="24"/>
          <w:szCs w:val="24"/>
          <w:lang w:eastAsia="en-GB"/>
        </w:rPr>
        <w:t>Malcolm Bell</w:t>
      </w:r>
      <w:r w:rsidR="00080459">
        <w:rPr>
          <w:rFonts w:eastAsia="Times New Roman" w:cstheme="minorHAnsi"/>
          <w:sz w:val="24"/>
          <w:szCs w:val="24"/>
          <w:lang w:eastAsia="en-GB"/>
        </w:rPr>
        <w:t>, who are also</w:t>
      </w:r>
      <w:r w:rsidR="00D879B1" w:rsidRPr="00D503E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D879B1" w:rsidRPr="00577C35">
        <w:rPr>
          <w:rFonts w:eastAsia="Times New Roman" w:cstheme="minorHAnsi"/>
          <w:sz w:val="24"/>
          <w:szCs w:val="24"/>
          <w:lang w:eastAsia="en-GB"/>
        </w:rPr>
        <w:t>members of the St</w:t>
      </w:r>
      <w:r w:rsidR="005D5AA2" w:rsidRPr="00577C35">
        <w:rPr>
          <w:rFonts w:eastAsia="Times New Roman" w:cstheme="minorHAnsi"/>
          <w:sz w:val="24"/>
          <w:szCs w:val="24"/>
          <w:lang w:eastAsia="en-GB"/>
        </w:rPr>
        <w:t>andards Commission.</w:t>
      </w:r>
    </w:p>
    <w:p w14:paraId="0AE44A02" w14:textId="002F1A11" w:rsidR="000D5B46" w:rsidRPr="00D04E69" w:rsidRDefault="008B7472" w:rsidP="00FD21C2">
      <w:pPr>
        <w:pStyle w:val="ListParagraph"/>
        <w:numPr>
          <w:ilvl w:val="0"/>
          <w:numId w:val="13"/>
        </w:numPr>
        <w:rPr>
          <w:rFonts w:eastAsia="Times New Roman" w:cstheme="minorHAnsi"/>
          <w:sz w:val="24"/>
          <w:szCs w:val="24"/>
          <w:lang w:eastAsia="en-GB"/>
        </w:rPr>
      </w:pPr>
      <w:r w:rsidRPr="00D21EED">
        <w:rPr>
          <w:rFonts w:eastAsia="Times New Roman" w:cstheme="minorHAnsi"/>
          <w:sz w:val="24"/>
          <w:szCs w:val="24"/>
          <w:lang w:eastAsia="en-GB"/>
        </w:rPr>
        <w:t>S</w:t>
      </w:r>
      <w:r w:rsidR="00987639" w:rsidRPr="00D21EED">
        <w:rPr>
          <w:rFonts w:eastAsia="Times New Roman" w:cstheme="minorHAnsi"/>
          <w:sz w:val="24"/>
          <w:szCs w:val="24"/>
          <w:lang w:eastAsia="en-GB"/>
        </w:rPr>
        <w:t xml:space="preserve">itting </w:t>
      </w:r>
      <w:r w:rsidR="00623A8B">
        <w:rPr>
          <w:rFonts w:eastAsia="Times New Roman" w:cstheme="minorHAnsi"/>
          <w:sz w:val="24"/>
          <w:szCs w:val="24"/>
          <w:lang w:eastAsia="en-GB"/>
        </w:rPr>
        <w:t xml:space="preserve">at the table </w:t>
      </w:r>
      <w:r w:rsidR="00C54A50" w:rsidRPr="00D21EED">
        <w:rPr>
          <w:rFonts w:eastAsia="Times New Roman" w:cstheme="minorHAnsi"/>
          <w:sz w:val="24"/>
          <w:szCs w:val="24"/>
          <w:lang w:eastAsia="en-GB"/>
        </w:rPr>
        <w:t xml:space="preserve">on </w:t>
      </w:r>
      <w:r w:rsidR="00987639" w:rsidRPr="00D21EED">
        <w:rPr>
          <w:rFonts w:eastAsia="Times New Roman" w:cstheme="minorHAnsi"/>
          <w:sz w:val="24"/>
          <w:szCs w:val="24"/>
          <w:lang w:eastAsia="en-GB"/>
        </w:rPr>
        <w:t>the P</w:t>
      </w:r>
      <w:r w:rsidR="00987639" w:rsidRPr="005F4886">
        <w:rPr>
          <w:rFonts w:eastAsia="Times New Roman" w:cstheme="minorHAnsi"/>
          <w:sz w:val="24"/>
          <w:szCs w:val="24"/>
          <w:lang w:eastAsia="en-GB"/>
        </w:rPr>
        <w:t xml:space="preserve">anel’s left </w:t>
      </w:r>
      <w:r w:rsidR="003403AC">
        <w:rPr>
          <w:rFonts w:eastAsia="Times New Roman" w:cstheme="minorHAnsi"/>
          <w:sz w:val="24"/>
          <w:szCs w:val="24"/>
          <w:lang w:eastAsia="en-GB"/>
        </w:rPr>
        <w:t xml:space="preserve">is </w:t>
      </w:r>
      <w:r w:rsidR="00FD21C2" w:rsidRPr="00FF2922">
        <w:rPr>
          <w:rFonts w:eastAsia="Times New Roman" w:cstheme="minorHAnsi"/>
          <w:sz w:val="24"/>
          <w:szCs w:val="24"/>
          <w:lang w:eastAsia="en-GB"/>
        </w:rPr>
        <w:t xml:space="preserve">the Ethical Standards </w:t>
      </w:r>
      <w:r w:rsidR="003E284E" w:rsidRPr="00FF2922">
        <w:rPr>
          <w:rFonts w:eastAsia="Times New Roman" w:cstheme="minorHAnsi"/>
          <w:sz w:val="24"/>
          <w:szCs w:val="24"/>
          <w:lang w:eastAsia="en-GB"/>
        </w:rPr>
        <w:t>Commissioner’s</w:t>
      </w:r>
      <w:r w:rsidR="003E284E">
        <w:rPr>
          <w:rFonts w:eastAsia="Times New Roman" w:cstheme="minorHAnsi"/>
          <w:sz w:val="24"/>
          <w:szCs w:val="24"/>
          <w:lang w:eastAsia="en-GB"/>
        </w:rPr>
        <w:t xml:space="preserve"> representative</w:t>
      </w:r>
      <w:r w:rsidR="007C3BCF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="007E44E2">
        <w:rPr>
          <w:rFonts w:eastAsia="Times New Roman" w:cstheme="minorHAnsi"/>
          <w:sz w:val="24"/>
          <w:szCs w:val="24"/>
          <w:lang w:eastAsia="en-GB"/>
        </w:rPr>
        <w:t xml:space="preserve">Angela Glen, </w:t>
      </w:r>
      <w:r w:rsidR="007E44E2" w:rsidRPr="007E44E2">
        <w:rPr>
          <w:rFonts w:eastAsia="Times New Roman" w:cstheme="minorHAnsi"/>
          <w:sz w:val="24"/>
          <w:szCs w:val="24"/>
          <w:lang w:eastAsia="en-GB"/>
        </w:rPr>
        <w:t>Senior Investigating Officer</w:t>
      </w:r>
      <w:r w:rsidR="003403AC">
        <w:rPr>
          <w:rFonts w:eastAsia="Times New Roman" w:cstheme="minorHAnsi"/>
          <w:sz w:val="24"/>
          <w:szCs w:val="24"/>
          <w:lang w:eastAsia="en-GB"/>
        </w:rPr>
        <w:t>.</w:t>
      </w:r>
    </w:p>
    <w:p w14:paraId="2BFD1DCA" w14:textId="3BE2592D" w:rsidR="00C41EE5" w:rsidRPr="00D04E69" w:rsidRDefault="00C41EE5" w:rsidP="00FD21C2">
      <w:pPr>
        <w:pStyle w:val="ListParagraph"/>
        <w:numPr>
          <w:ilvl w:val="0"/>
          <w:numId w:val="13"/>
        </w:numPr>
        <w:rPr>
          <w:rFonts w:eastAsia="Times New Roman" w:cstheme="minorHAnsi"/>
          <w:sz w:val="24"/>
          <w:szCs w:val="24"/>
          <w:lang w:eastAsia="en-GB"/>
        </w:rPr>
      </w:pPr>
      <w:r w:rsidRPr="00D04E69">
        <w:rPr>
          <w:rFonts w:eastAsia="Times New Roman" w:cstheme="minorHAnsi"/>
          <w:sz w:val="24"/>
          <w:szCs w:val="24"/>
          <w:lang w:eastAsia="en-GB"/>
        </w:rPr>
        <w:t xml:space="preserve">Sitting directly to the right of the Panel </w:t>
      </w:r>
      <w:r w:rsidR="00DC18E4">
        <w:rPr>
          <w:rFonts w:eastAsia="Times New Roman" w:cstheme="minorHAnsi"/>
          <w:sz w:val="24"/>
          <w:szCs w:val="24"/>
          <w:lang w:eastAsia="en-GB"/>
        </w:rPr>
        <w:t>is</w:t>
      </w:r>
      <w:r w:rsidR="007C3BC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7E44E2">
        <w:rPr>
          <w:rFonts w:eastAsia="Times New Roman" w:cstheme="minorHAnsi"/>
          <w:sz w:val="24"/>
          <w:szCs w:val="24"/>
          <w:lang w:eastAsia="en-GB"/>
        </w:rPr>
        <w:t>Lorna Johnston, Executive Director</w:t>
      </w:r>
      <w:r w:rsidR="007C3BC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DC18E4">
        <w:rPr>
          <w:rFonts w:eastAsia="Times New Roman" w:cstheme="minorHAnsi"/>
          <w:sz w:val="24"/>
          <w:szCs w:val="24"/>
          <w:lang w:eastAsia="en-GB"/>
        </w:rPr>
        <w:t>of the</w:t>
      </w:r>
      <w:r w:rsidR="003403AC">
        <w:rPr>
          <w:rFonts w:eastAsia="Times New Roman" w:cstheme="minorHAnsi"/>
          <w:sz w:val="24"/>
          <w:szCs w:val="24"/>
          <w:lang w:eastAsia="en-GB"/>
        </w:rPr>
        <w:t xml:space="preserve"> Standards Commission,</w:t>
      </w:r>
      <w:r w:rsidR="007E44E2">
        <w:rPr>
          <w:rFonts w:eastAsia="Times New Roman" w:cstheme="minorHAnsi"/>
          <w:sz w:val="24"/>
          <w:szCs w:val="24"/>
          <w:lang w:eastAsia="en-GB"/>
        </w:rPr>
        <w:t xml:space="preserve"> and Edward Fellows, Case Manager</w:t>
      </w:r>
      <w:r w:rsidR="00080459">
        <w:rPr>
          <w:rFonts w:eastAsia="Times New Roman" w:cstheme="minorHAnsi"/>
          <w:sz w:val="24"/>
          <w:szCs w:val="24"/>
          <w:lang w:eastAsia="en-GB"/>
        </w:rPr>
        <w:t>,</w:t>
      </w:r>
      <w:r w:rsidR="003403AC">
        <w:rPr>
          <w:rFonts w:eastAsia="Times New Roman" w:cstheme="minorHAnsi"/>
          <w:sz w:val="24"/>
          <w:szCs w:val="24"/>
          <w:lang w:eastAsia="en-GB"/>
        </w:rPr>
        <w:t xml:space="preserve"> who</w:t>
      </w:r>
      <w:r w:rsidRPr="00D04E69">
        <w:rPr>
          <w:rFonts w:eastAsia="Times New Roman" w:cstheme="minorHAnsi"/>
          <w:sz w:val="24"/>
          <w:szCs w:val="24"/>
          <w:lang w:eastAsia="en-GB"/>
        </w:rPr>
        <w:t xml:space="preserve"> will assist during the Hearing.</w:t>
      </w:r>
    </w:p>
    <w:p w14:paraId="214A5EBC" w14:textId="77777777" w:rsidR="00080459" w:rsidRDefault="00080459" w:rsidP="00080459">
      <w:pPr>
        <w:rPr>
          <w:rFonts w:eastAsia="Times New Roman" w:cstheme="minorHAnsi"/>
          <w:sz w:val="24"/>
          <w:szCs w:val="24"/>
          <w:lang w:eastAsia="en-GB"/>
        </w:rPr>
      </w:pPr>
    </w:p>
    <w:p w14:paraId="48A26CF5" w14:textId="346ECE4E" w:rsidR="00080459" w:rsidRDefault="00080459" w:rsidP="00080459">
      <w:pPr>
        <w:rPr>
          <w:rFonts w:eastAsia="Times New Roman" w:cstheme="minorHAnsi"/>
          <w:sz w:val="24"/>
          <w:szCs w:val="24"/>
          <w:lang w:eastAsia="en-GB"/>
        </w:rPr>
      </w:pPr>
      <w:r w:rsidRPr="00080459">
        <w:rPr>
          <w:rFonts w:eastAsia="Times New Roman" w:cstheme="minorHAnsi"/>
          <w:sz w:val="24"/>
          <w:szCs w:val="24"/>
          <w:lang w:eastAsia="en-GB"/>
        </w:rPr>
        <w:t>Section 20 of the Ethical Standards in Public Life etc. (Scotland) Act 2000 requires the Standards Commission to provide the Respondent with written notice of the Hearing.  In this case</w:t>
      </w:r>
      <w:r>
        <w:rPr>
          <w:rFonts w:eastAsia="Times New Roman" w:cstheme="minorHAnsi"/>
          <w:sz w:val="24"/>
          <w:szCs w:val="24"/>
          <w:lang w:eastAsia="en-GB"/>
        </w:rPr>
        <w:t>,</w:t>
      </w:r>
      <w:r w:rsidRPr="00080459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>t</w:t>
      </w:r>
      <w:r w:rsidRPr="00080459">
        <w:rPr>
          <w:rFonts w:eastAsia="Times New Roman" w:cstheme="minorHAnsi"/>
          <w:sz w:val="24"/>
          <w:szCs w:val="24"/>
          <w:lang w:eastAsia="en-GB"/>
        </w:rPr>
        <w:t xml:space="preserve">he Panel has been advised that the Respondent will not be in attendance or represented at the Hearing. It is </w:t>
      </w:r>
      <w:r>
        <w:rPr>
          <w:rFonts w:eastAsia="Times New Roman" w:cstheme="minorHAnsi"/>
          <w:sz w:val="24"/>
          <w:szCs w:val="24"/>
          <w:lang w:eastAsia="en-GB"/>
        </w:rPr>
        <w:t xml:space="preserve">nevertheless </w:t>
      </w:r>
      <w:r w:rsidRPr="00080459">
        <w:rPr>
          <w:rFonts w:eastAsia="Times New Roman" w:cstheme="minorHAnsi"/>
          <w:sz w:val="24"/>
          <w:szCs w:val="24"/>
          <w:lang w:eastAsia="en-GB"/>
        </w:rPr>
        <w:t>satisfied that he has be</w:t>
      </w:r>
      <w:r>
        <w:rPr>
          <w:rFonts w:eastAsia="Times New Roman" w:cstheme="minorHAnsi"/>
          <w:sz w:val="24"/>
          <w:szCs w:val="24"/>
          <w:lang w:eastAsia="en-GB"/>
        </w:rPr>
        <w:t>en</w:t>
      </w:r>
      <w:r w:rsidRPr="00080459">
        <w:rPr>
          <w:rFonts w:eastAsia="Times New Roman" w:cstheme="minorHAnsi"/>
          <w:sz w:val="24"/>
          <w:szCs w:val="24"/>
          <w:lang w:eastAsia="en-GB"/>
        </w:rPr>
        <w:t xml:space="preserve"> provided with notice as required by the Act and, as such, is content </w:t>
      </w:r>
      <w:r>
        <w:rPr>
          <w:rFonts w:eastAsia="Times New Roman" w:cstheme="minorHAnsi"/>
          <w:sz w:val="24"/>
          <w:szCs w:val="24"/>
          <w:lang w:eastAsia="en-GB"/>
        </w:rPr>
        <w:t>to</w:t>
      </w:r>
      <w:r w:rsidRPr="00080459">
        <w:rPr>
          <w:rFonts w:eastAsia="Times New Roman" w:cstheme="minorHAnsi"/>
          <w:sz w:val="24"/>
          <w:szCs w:val="24"/>
          <w:lang w:eastAsia="en-GB"/>
        </w:rPr>
        <w:t xml:space="preserve"> proceed in his absence.</w:t>
      </w:r>
    </w:p>
    <w:p w14:paraId="3438F6ED" w14:textId="77777777" w:rsidR="00080459" w:rsidRPr="003A24EC" w:rsidRDefault="00080459" w:rsidP="003A24EC">
      <w:pPr>
        <w:rPr>
          <w:rFonts w:eastAsia="Times New Roman" w:cstheme="minorHAnsi"/>
          <w:sz w:val="24"/>
          <w:szCs w:val="24"/>
          <w:lang w:eastAsia="en-GB"/>
        </w:rPr>
      </w:pPr>
    </w:p>
    <w:p w14:paraId="6B0ECE2E" w14:textId="1167DE52" w:rsidR="00987639" w:rsidRPr="00D503E4" w:rsidRDefault="00951A9E" w:rsidP="00FD21C2">
      <w:pPr>
        <w:rPr>
          <w:rFonts w:eastAsia="Times New Roman" w:cstheme="minorHAnsi"/>
          <w:b/>
          <w:sz w:val="24"/>
          <w:szCs w:val="24"/>
          <w:lang w:eastAsia="en-GB"/>
        </w:rPr>
      </w:pPr>
      <w:r w:rsidRPr="00D503E4">
        <w:rPr>
          <w:rFonts w:eastAsia="Times New Roman" w:cstheme="minorHAnsi"/>
          <w:b/>
          <w:sz w:val="24"/>
          <w:szCs w:val="24"/>
          <w:lang w:eastAsia="en-GB"/>
        </w:rPr>
        <w:t>THE COMPLAINT</w:t>
      </w:r>
    </w:p>
    <w:p w14:paraId="099AD5E7" w14:textId="12126256" w:rsidR="003403AC" w:rsidRDefault="00FD21C2" w:rsidP="003403AC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Having received a complaint about the Respondent</w:t>
      </w:r>
      <w:r w:rsidR="003E284E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="007E44E2">
        <w:rPr>
          <w:rFonts w:eastAsia="Times New Roman" w:cstheme="minorHAnsi"/>
          <w:sz w:val="24"/>
          <w:szCs w:val="24"/>
          <w:lang w:eastAsia="en-GB"/>
        </w:rPr>
        <w:t xml:space="preserve">Mr Perrie </w:t>
      </w:r>
      <w:r w:rsidR="00DC18E4">
        <w:rPr>
          <w:rFonts w:eastAsia="Times New Roman" w:cstheme="minorHAnsi"/>
          <w:sz w:val="24"/>
          <w:szCs w:val="24"/>
          <w:lang w:eastAsia="en-GB"/>
        </w:rPr>
        <w:t xml:space="preserve">on </w:t>
      </w:r>
      <w:r w:rsidR="00F32217" w:rsidRPr="00B94DEE">
        <w:rPr>
          <w:rFonts w:eastAsia="Times New Roman" w:cstheme="minorHAnsi"/>
          <w:sz w:val="24"/>
          <w:szCs w:val="24"/>
          <w:lang w:eastAsia="en-GB"/>
        </w:rPr>
        <w:t>30 August 2024</w:t>
      </w:r>
      <w:r>
        <w:rPr>
          <w:rFonts w:eastAsia="Times New Roman" w:cstheme="minorHAnsi"/>
          <w:sz w:val="24"/>
          <w:szCs w:val="24"/>
          <w:lang w:eastAsia="en-GB"/>
        </w:rPr>
        <w:t xml:space="preserve">, and having undertaken an investigation, the Ethical Standards Commissioner sent the Standards Commission a report </w:t>
      </w:r>
      <w:r w:rsidR="00DC18E4">
        <w:rPr>
          <w:rFonts w:eastAsia="Times New Roman" w:cstheme="minorHAnsi"/>
          <w:sz w:val="24"/>
          <w:szCs w:val="24"/>
          <w:lang w:eastAsia="en-GB"/>
        </w:rPr>
        <w:t xml:space="preserve">on </w:t>
      </w:r>
      <w:r w:rsidR="007E44E2">
        <w:rPr>
          <w:rFonts w:eastAsia="Times New Roman" w:cstheme="minorHAnsi"/>
          <w:sz w:val="24"/>
          <w:szCs w:val="24"/>
          <w:lang w:eastAsia="en-GB"/>
        </w:rPr>
        <w:t>17 October 2025</w:t>
      </w:r>
      <w:r w:rsidR="0053103D">
        <w:rPr>
          <w:rFonts w:eastAsia="Times New Roman" w:cstheme="minorHAnsi"/>
          <w:sz w:val="24"/>
          <w:szCs w:val="24"/>
          <w:lang w:eastAsia="en-GB"/>
        </w:rPr>
        <w:t xml:space="preserve">. This outlined the Commissioner’s </w:t>
      </w:r>
      <w:r>
        <w:rPr>
          <w:rFonts w:eastAsia="Times New Roman" w:cstheme="minorHAnsi"/>
          <w:sz w:val="24"/>
          <w:szCs w:val="24"/>
          <w:lang w:eastAsia="en-GB"/>
        </w:rPr>
        <w:t>conclusion</w:t>
      </w:r>
      <w:r w:rsidRPr="00D503E4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>that the R</w:t>
      </w:r>
      <w:r w:rsidRPr="00D503E4">
        <w:rPr>
          <w:rFonts w:eastAsia="Times New Roman" w:cstheme="minorHAnsi"/>
          <w:sz w:val="24"/>
          <w:szCs w:val="24"/>
          <w:lang w:eastAsia="en-GB"/>
        </w:rPr>
        <w:t xml:space="preserve">espondent </w:t>
      </w:r>
      <w:r w:rsidR="003403AC">
        <w:rPr>
          <w:rFonts w:eastAsia="Times New Roman" w:cstheme="minorHAnsi"/>
          <w:sz w:val="24"/>
          <w:szCs w:val="24"/>
          <w:lang w:eastAsia="en-GB"/>
        </w:rPr>
        <w:t>had</w:t>
      </w:r>
      <w:r w:rsidR="00466E9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D503E4">
        <w:rPr>
          <w:rFonts w:eastAsia="Times New Roman" w:cstheme="minorHAnsi"/>
          <w:sz w:val="24"/>
          <w:szCs w:val="24"/>
          <w:lang w:eastAsia="en-GB"/>
        </w:rPr>
        <w:t xml:space="preserve">breached </w:t>
      </w:r>
      <w:r w:rsidR="00E6099F">
        <w:rPr>
          <w:rFonts w:eastAsia="Times New Roman" w:cstheme="minorHAnsi"/>
          <w:sz w:val="24"/>
          <w:szCs w:val="24"/>
          <w:lang w:eastAsia="en-GB"/>
        </w:rPr>
        <w:t>the</w:t>
      </w:r>
      <w:r w:rsidRPr="00D503E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080459" w:rsidRPr="00080459">
        <w:rPr>
          <w:rFonts w:eastAsia="Times New Roman" w:cstheme="minorHAnsi"/>
          <w:sz w:val="24"/>
          <w:szCs w:val="24"/>
          <w:lang w:eastAsia="en-GB"/>
        </w:rPr>
        <w:t>Loch Lomond and The Trossachs National Park Authority</w:t>
      </w:r>
      <w:r w:rsidR="00080459">
        <w:rPr>
          <w:rFonts w:eastAsia="Times New Roman" w:cstheme="minorHAnsi"/>
          <w:sz w:val="24"/>
          <w:szCs w:val="24"/>
          <w:lang w:eastAsia="en-GB"/>
        </w:rPr>
        <w:t>’s Board Members’</w:t>
      </w:r>
      <w:r w:rsidR="00080459" w:rsidRPr="0008045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F32217" w:rsidRPr="00B94DEE">
        <w:rPr>
          <w:rFonts w:eastAsia="Times New Roman" w:cstheme="minorHAnsi"/>
          <w:sz w:val="24"/>
          <w:szCs w:val="24"/>
          <w:lang w:eastAsia="en-GB"/>
        </w:rPr>
        <w:t>Code of Conduct</w:t>
      </w:r>
      <w:r w:rsidR="00080459">
        <w:rPr>
          <w:rFonts w:eastAsia="Times New Roman" w:cstheme="minorHAnsi"/>
          <w:sz w:val="24"/>
          <w:szCs w:val="24"/>
          <w:lang w:eastAsia="en-GB"/>
        </w:rPr>
        <w:t xml:space="preserve"> in respect of emails that he sent in </w:t>
      </w:r>
      <w:r w:rsidR="003A24EC">
        <w:rPr>
          <w:rFonts w:eastAsia="Times New Roman" w:cstheme="minorHAnsi"/>
          <w:sz w:val="24"/>
          <w:szCs w:val="24"/>
          <w:lang w:eastAsia="en-GB"/>
        </w:rPr>
        <w:t>August and September 2024</w:t>
      </w:r>
      <w:r w:rsidR="00F32217" w:rsidRPr="00B94DEE">
        <w:rPr>
          <w:rFonts w:eastAsia="Times New Roman" w:cstheme="minorHAnsi"/>
          <w:sz w:val="24"/>
          <w:szCs w:val="24"/>
          <w:lang w:eastAsia="en-GB"/>
        </w:rPr>
        <w:t>.</w:t>
      </w:r>
    </w:p>
    <w:p w14:paraId="48AFA906" w14:textId="77777777" w:rsidR="00F32217" w:rsidRDefault="00F32217" w:rsidP="003403AC">
      <w:pPr>
        <w:rPr>
          <w:rFonts w:eastAsia="Times New Roman" w:cstheme="minorHAnsi"/>
          <w:sz w:val="24"/>
          <w:szCs w:val="24"/>
          <w:lang w:eastAsia="en-GB"/>
        </w:rPr>
      </w:pPr>
    </w:p>
    <w:p w14:paraId="5ADFEF25" w14:textId="77777777" w:rsidR="003E284E" w:rsidRDefault="003E284E" w:rsidP="003E284E">
      <w:pPr>
        <w:rPr>
          <w:rFonts w:eastAsia="Times New Roman" w:cstheme="minorHAnsi"/>
          <w:sz w:val="24"/>
          <w:szCs w:val="24"/>
          <w:lang w:eastAsia="en-GB"/>
        </w:rPr>
      </w:pPr>
      <w:bookmarkStart w:id="0" w:name="_Hlk179536890"/>
      <w:r>
        <w:rPr>
          <w:rFonts w:eastAsia="Times New Roman" w:cstheme="minorHAnsi"/>
          <w:sz w:val="24"/>
          <w:szCs w:val="24"/>
          <w:lang w:eastAsia="en-GB"/>
        </w:rPr>
        <w:lastRenderedPageBreak/>
        <w:t>It should be noted that, regardless of the conclusions reached by the Commissioner, it is for today’s Panel to make a final decision on whether the Code has been breached and, if so, on what the sanction should be.</w:t>
      </w:r>
    </w:p>
    <w:p w14:paraId="0D18812E" w14:textId="77777777" w:rsidR="00F32217" w:rsidRDefault="00F32217" w:rsidP="003E284E">
      <w:pPr>
        <w:rPr>
          <w:rFonts w:eastAsia="Times New Roman" w:cstheme="minorHAnsi"/>
          <w:sz w:val="24"/>
          <w:szCs w:val="24"/>
          <w:lang w:eastAsia="en-GB"/>
        </w:rPr>
      </w:pPr>
    </w:p>
    <w:p w14:paraId="2A1F4B62" w14:textId="4E309757" w:rsidR="00F32217" w:rsidRPr="00C3201E" w:rsidRDefault="00F32217" w:rsidP="00F32217">
      <w:pPr>
        <w:rPr>
          <w:rFonts w:eastAsia="Times New Roman" w:cstheme="minorHAnsi"/>
          <w:sz w:val="24"/>
          <w:szCs w:val="24"/>
          <w:lang w:eastAsia="en-GB"/>
        </w:rPr>
      </w:pPr>
      <w:r w:rsidRPr="00B94DEE">
        <w:rPr>
          <w:rFonts w:eastAsia="Times New Roman" w:cstheme="minorHAnsi"/>
          <w:sz w:val="24"/>
          <w:szCs w:val="24"/>
          <w:lang w:eastAsia="en-GB"/>
        </w:rPr>
        <w:t xml:space="preserve">I would also note the Panel is only </w:t>
      </w:r>
      <w:proofErr w:type="gramStart"/>
      <w:r w:rsidRPr="00B94DEE">
        <w:rPr>
          <w:rFonts w:eastAsia="Times New Roman" w:cstheme="minorHAnsi"/>
          <w:sz w:val="24"/>
          <w:szCs w:val="24"/>
          <w:lang w:eastAsia="en-GB"/>
        </w:rPr>
        <w:t>making a determination</w:t>
      </w:r>
      <w:proofErr w:type="gramEnd"/>
      <w:r w:rsidRPr="00B94DEE">
        <w:rPr>
          <w:rFonts w:eastAsia="Times New Roman" w:cstheme="minorHAnsi"/>
          <w:sz w:val="24"/>
          <w:szCs w:val="24"/>
          <w:lang w:eastAsia="en-GB"/>
        </w:rPr>
        <w:t xml:space="preserve"> on whether the Respondent’s conduct, in sending the emails in question, amounted to a breach of the Code. The Panel has no remit whatsoever to make any determination regarding the planning application </w:t>
      </w:r>
      <w:r w:rsidR="00080459">
        <w:rPr>
          <w:rFonts w:eastAsia="Times New Roman" w:cstheme="minorHAnsi"/>
          <w:sz w:val="24"/>
          <w:szCs w:val="24"/>
          <w:lang w:eastAsia="en-GB"/>
        </w:rPr>
        <w:t>to which these related</w:t>
      </w:r>
      <w:r w:rsidRPr="00B94DEE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="00080459">
        <w:rPr>
          <w:rFonts w:eastAsia="Times New Roman" w:cstheme="minorHAnsi"/>
          <w:sz w:val="24"/>
          <w:szCs w:val="24"/>
          <w:lang w:eastAsia="en-GB"/>
        </w:rPr>
        <w:t>any actions or decisions taken or made by the Park Authority</w:t>
      </w:r>
      <w:r w:rsidRPr="00B94DEE">
        <w:rPr>
          <w:rFonts w:eastAsia="Times New Roman" w:cstheme="minorHAnsi"/>
          <w:sz w:val="24"/>
          <w:szCs w:val="24"/>
          <w:lang w:eastAsia="en-GB"/>
        </w:rPr>
        <w:t>, or the conduct of</w:t>
      </w:r>
      <w:r w:rsidR="00080459">
        <w:rPr>
          <w:rFonts w:eastAsia="Times New Roman" w:cstheme="minorHAnsi"/>
          <w:sz w:val="24"/>
          <w:szCs w:val="24"/>
          <w:lang w:eastAsia="en-GB"/>
        </w:rPr>
        <w:t xml:space="preserve"> its employees or any</w:t>
      </w:r>
      <w:r w:rsidRPr="00B94DEE">
        <w:rPr>
          <w:rFonts w:eastAsia="Times New Roman" w:cstheme="minorHAnsi"/>
          <w:sz w:val="24"/>
          <w:szCs w:val="24"/>
          <w:lang w:eastAsia="en-GB"/>
        </w:rPr>
        <w:t xml:space="preserve"> other Board members.</w:t>
      </w:r>
      <w:r w:rsidRPr="00C3201E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bookmarkEnd w:id="0"/>
    <w:p w14:paraId="47B57309" w14:textId="77777777" w:rsidR="005416AF" w:rsidRDefault="005416AF" w:rsidP="003403AC">
      <w:pPr>
        <w:rPr>
          <w:rFonts w:eastAsia="Times New Roman" w:cstheme="minorHAnsi"/>
          <w:sz w:val="24"/>
          <w:szCs w:val="24"/>
          <w:lang w:eastAsia="en-GB"/>
        </w:rPr>
      </w:pPr>
    </w:p>
    <w:p w14:paraId="1B355530" w14:textId="690EA865" w:rsidR="00AD11C3" w:rsidRPr="00DB7739" w:rsidRDefault="00AD11C3" w:rsidP="00FD21C2">
      <w:pPr>
        <w:rPr>
          <w:rFonts w:eastAsia="Times New Roman" w:cstheme="minorHAnsi"/>
          <w:b/>
          <w:sz w:val="24"/>
          <w:szCs w:val="24"/>
          <w:lang w:eastAsia="en-GB"/>
        </w:rPr>
      </w:pPr>
      <w:bookmarkStart w:id="1" w:name="_Hlk86313636"/>
      <w:r w:rsidRPr="00DB7739">
        <w:rPr>
          <w:rFonts w:eastAsia="Times New Roman" w:cstheme="minorHAnsi"/>
          <w:b/>
          <w:sz w:val="24"/>
          <w:szCs w:val="24"/>
          <w:lang w:eastAsia="en-GB"/>
        </w:rPr>
        <w:t xml:space="preserve">ORDER OF PROCEEDINGS </w:t>
      </w:r>
    </w:p>
    <w:p w14:paraId="4CA8F613" w14:textId="1C12FAE1" w:rsidR="005C7DA2" w:rsidRPr="005C7DA2" w:rsidRDefault="00080459" w:rsidP="005C7DA2">
      <w:pPr>
        <w:rPr>
          <w:rFonts w:eastAsia="Times New Roman" w:cstheme="minorHAnsi"/>
          <w:b/>
          <w:sz w:val="24"/>
          <w:szCs w:val="24"/>
          <w:lang w:eastAsia="en-GB"/>
        </w:rPr>
      </w:pPr>
      <w:bookmarkStart w:id="2" w:name="_Hlk181178436"/>
      <w:bookmarkEnd w:id="1"/>
      <w:r>
        <w:rPr>
          <w:rFonts w:eastAsia="Times New Roman" w:cstheme="minorHAnsi"/>
          <w:sz w:val="24"/>
          <w:szCs w:val="24"/>
          <w:lang w:eastAsia="en-GB"/>
        </w:rPr>
        <w:t xml:space="preserve">The Panel notes that no witnesses are to be called to give evidence. </w:t>
      </w:r>
      <w:r w:rsidR="005C7DA2" w:rsidRPr="005C7DA2">
        <w:rPr>
          <w:rFonts w:eastAsia="Times New Roman" w:cstheme="minorHAnsi"/>
          <w:sz w:val="24"/>
          <w:szCs w:val="24"/>
          <w:lang w:eastAsia="en-GB"/>
        </w:rPr>
        <w:t xml:space="preserve">In terms of the order of proceedings, I </w:t>
      </w:r>
      <w:r>
        <w:rPr>
          <w:rFonts w:eastAsia="Times New Roman" w:cstheme="minorHAnsi"/>
          <w:sz w:val="24"/>
          <w:szCs w:val="24"/>
          <w:lang w:eastAsia="en-GB"/>
        </w:rPr>
        <w:t>therefore</w:t>
      </w:r>
      <w:r w:rsidR="005C7DA2" w:rsidRPr="005C7DA2">
        <w:rPr>
          <w:rFonts w:eastAsia="Times New Roman" w:cstheme="minorHAnsi"/>
          <w:sz w:val="24"/>
          <w:szCs w:val="24"/>
          <w:lang w:eastAsia="en-GB"/>
        </w:rPr>
        <w:t xml:space="preserve"> ask </w:t>
      </w:r>
      <w:r w:rsidR="005C7DA2">
        <w:rPr>
          <w:rFonts w:eastAsia="Times New Roman" w:cstheme="minorHAnsi"/>
          <w:sz w:val="24"/>
          <w:szCs w:val="24"/>
          <w:lang w:eastAsia="en-GB"/>
        </w:rPr>
        <w:t>Ms Glen</w:t>
      </w:r>
      <w:r w:rsidR="005C7DA2" w:rsidRPr="005C7DA2">
        <w:rPr>
          <w:rFonts w:eastAsia="Times New Roman" w:cstheme="minorHAnsi"/>
          <w:sz w:val="24"/>
          <w:szCs w:val="24"/>
          <w:lang w:eastAsia="en-GB"/>
        </w:rPr>
        <w:t xml:space="preserve"> to </w:t>
      </w:r>
      <w:r>
        <w:rPr>
          <w:rFonts w:eastAsia="Times New Roman" w:cstheme="minorHAnsi"/>
          <w:sz w:val="24"/>
          <w:szCs w:val="24"/>
          <w:lang w:eastAsia="en-GB"/>
        </w:rPr>
        <w:t xml:space="preserve">proceed to </w:t>
      </w:r>
      <w:r w:rsidR="005C7DA2" w:rsidRPr="005C7DA2">
        <w:rPr>
          <w:rFonts w:eastAsia="Times New Roman" w:cstheme="minorHAnsi"/>
          <w:sz w:val="24"/>
          <w:szCs w:val="24"/>
          <w:lang w:eastAsia="en-GB"/>
        </w:rPr>
        <w:t xml:space="preserve">present </w:t>
      </w:r>
      <w:r>
        <w:rPr>
          <w:rFonts w:eastAsia="Times New Roman" w:cstheme="minorHAnsi"/>
          <w:sz w:val="24"/>
          <w:szCs w:val="24"/>
          <w:lang w:eastAsia="en-GB"/>
        </w:rPr>
        <w:t>the ESC’s</w:t>
      </w:r>
      <w:r w:rsidRPr="005C7DA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5C7DA2" w:rsidRPr="005C7DA2">
        <w:rPr>
          <w:rFonts w:eastAsia="Times New Roman" w:cstheme="minorHAnsi"/>
          <w:sz w:val="24"/>
          <w:szCs w:val="24"/>
          <w:lang w:eastAsia="en-GB"/>
        </w:rPr>
        <w:t xml:space="preserve">case. </w:t>
      </w:r>
    </w:p>
    <w:p w14:paraId="08F505BB" w14:textId="77777777" w:rsidR="005C7DA2" w:rsidRPr="005C7DA2" w:rsidRDefault="005C7DA2" w:rsidP="005C7DA2">
      <w:pPr>
        <w:rPr>
          <w:rFonts w:eastAsia="Times New Roman" w:cstheme="minorHAnsi"/>
          <w:sz w:val="24"/>
          <w:szCs w:val="24"/>
          <w:lang w:eastAsia="en-GB"/>
        </w:rPr>
      </w:pPr>
    </w:p>
    <w:p w14:paraId="3AE98DB5" w14:textId="047E55C3" w:rsidR="005C7DA2" w:rsidRPr="005C7DA2" w:rsidRDefault="005C7DA2" w:rsidP="005C7DA2">
      <w:pPr>
        <w:rPr>
          <w:rFonts w:eastAsia="Times New Roman" w:cstheme="minorHAnsi"/>
          <w:sz w:val="24"/>
          <w:szCs w:val="24"/>
          <w:lang w:eastAsia="en-GB"/>
        </w:rPr>
      </w:pPr>
      <w:r w:rsidRPr="005C7DA2">
        <w:rPr>
          <w:rFonts w:eastAsia="Times New Roman" w:cstheme="minorHAnsi"/>
          <w:sz w:val="24"/>
          <w:szCs w:val="24"/>
          <w:lang w:eastAsia="en-GB"/>
        </w:rPr>
        <w:t xml:space="preserve">The Hearing Panel will then adjourn and determine whether, on the balance of probabilities, a breach of the Code has occurred, and will return and announce its decision in public. </w:t>
      </w:r>
    </w:p>
    <w:p w14:paraId="3153DBAE" w14:textId="77777777" w:rsidR="005C7DA2" w:rsidRDefault="005C7DA2" w:rsidP="00F32217">
      <w:pPr>
        <w:rPr>
          <w:rFonts w:eastAsia="Times New Roman" w:cstheme="minorHAnsi"/>
          <w:sz w:val="24"/>
          <w:szCs w:val="24"/>
          <w:lang w:eastAsia="en-GB"/>
        </w:rPr>
      </w:pPr>
    </w:p>
    <w:bookmarkEnd w:id="2"/>
    <w:p w14:paraId="70068C2B" w14:textId="3F05A971" w:rsidR="000D5B46" w:rsidRPr="00303C4B" w:rsidRDefault="00466E9C" w:rsidP="00FD21C2">
      <w:pPr>
        <w:rPr>
          <w:rFonts w:eastAsia="Times New Roman" w:cstheme="minorHAnsi"/>
          <w:b/>
          <w:sz w:val="24"/>
          <w:szCs w:val="24"/>
          <w:lang w:eastAsia="en-GB"/>
        </w:rPr>
      </w:pPr>
      <w:r>
        <w:rPr>
          <w:rFonts w:eastAsia="Times New Roman" w:cstheme="minorHAnsi"/>
          <w:b/>
          <w:sz w:val="24"/>
          <w:szCs w:val="24"/>
          <w:lang w:eastAsia="en-GB"/>
        </w:rPr>
        <w:t>ANY QUESTIONS?</w:t>
      </w:r>
    </w:p>
    <w:p w14:paraId="00067BCE" w14:textId="0DB5DA4C" w:rsidR="003E284E" w:rsidRDefault="00F32217" w:rsidP="003E284E">
      <w:r w:rsidRPr="00F32217">
        <w:rPr>
          <w:rFonts w:eastAsia="Times New Roman" w:cstheme="minorHAnsi"/>
          <w:sz w:val="24"/>
          <w:szCs w:val="24"/>
          <w:lang w:eastAsia="en-GB"/>
        </w:rPr>
        <w:t>Ms Glen</w:t>
      </w:r>
      <w:r w:rsidR="003E284E" w:rsidRPr="00F32217">
        <w:rPr>
          <w:rFonts w:eastAsia="Times New Roman" w:cstheme="minorHAnsi"/>
          <w:sz w:val="24"/>
          <w:szCs w:val="24"/>
          <w:lang w:eastAsia="en-GB"/>
        </w:rPr>
        <w:t>,</w:t>
      </w:r>
      <w:r w:rsidR="003E284E" w:rsidRPr="00D503DD">
        <w:rPr>
          <w:rFonts w:eastAsia="Times New Roman" w:cstheme="minorHAnsi"/>
          <w:sz w:val="24"/>
          <w:szCs w:val="24"/>
          <w:lang w:eastAsia="en-GB"/>
        </w:rPr>
        <w:t xml:space="preserve"> do you have any</w:t>
      </w:r>
      <w:r w:rsidR="003E284E">
        <w:rPr>
          <w:rFonts w:eastAsia="Times New Roman" w:cstheme="minorHAnsi"/>
          <w:sz w:val="24"/>
          <w:szCs w:val="24"/>
          <w:lang w:eastAsia="en-GB"/>
        </w:rPr>
        <w:t xml:space="preserve"> questions about the process</w:t>
      </w:r>
      <w:r w:rsidR="003E284E" w:rsidRPr="00D503DD">
        <w:rPr>
          <w:rFonts w:eastAsia="Times New Roman" w:cstheme="minorHAnsi"/>
          <w:sz w:val="24"/>
          <w:szCs w:val="24"/>
          <w:lang w:eastAsia="en-GB"/>
        </w:rPr>
        <w:t>?</w:t>
      </w:r>
      <w:r w:rsidR="003E284E" w:rsidRPr="00750E34">
        <w:t xml:space="preserve"> </w:t>
      </w:r>
      <w:r w:rsidR="003E284E">
        <w:t xml:space="preserve"> </w:t>
      </w:r>
    </w:p>
    <w:p w14:paraId="1E028D4C" w14:textId="77777777" w:rsidR="00AC626E" w:rsidRDefault="00AC626E" w:rsidP="00FD21C2">
      <w:pPr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5101E117" w14:textId="0DC05B04" w:rsidR="000D5B46" w:rsidRPr="003E284E" w:rsidRDefault="000D5B46" w:rsidP="00FD21C2">
      <w:pPr>
        <w:rPr>
          <w:rFonts w:eastAsia="Times New Roman" w:cstheme="minorHAnsi"/>
          <w:b/>
          <w:sz w:val="24"/>
          <w:szCs w:val="24"/>
          <w:lang w:eastAsia="en-GB"/>
        </w:rPr>
      </w:pPr>
      <w:r w:rsidRPr="003E284E">
        <w:rPr>
          <w:rFonts w:eastAsia="Times New Roman" w:cstheme="minorHAnsi"/>
          <w:b/>
          <w:sz w:val="24"/>
          <w:szCs w:val="24"/>
          <w:lang w:eastAsia="en-GB"/>
        </w:rPr>
        <w:t>PRESENTATION</w:t>
      </w:r>
      <w:r w:rsidR="0023666D" w:rsidRPr="003E284E">
        <w:rPr>
          <w:rFonts w:eastAsia="Times New Roman" w:cstheme="minorHAnsi"/>
          <w:b/>
          <w:sz w:val="24"/>
          <w:szCs w:val="24"/>
          <w:lang w:eastAsia="en-GB"/>
        </w:rPr>
        <w:t>S</w:t>
      </w:r>
      <w:r w:rsidRPr="003E284E">
        <w:rPr>
          <w:rFonts w:eastAsia="Times New Roman" w:cstheme="minorHAnsi"/>
          <w:b/>
          <w:sz w:val="24"/>
          <w:szCs w:val="24"/>
          <w:lang w:eastAsia="en-GB"/>
        </w:rPr>
        <w:t xml:space="preserve"> OF CASE</w:t>
      </w:r>
    </w:p>
    <w:p w14:paraId="131A9EB1" w14:textId="31118CE2" w:rsidR="003E284E" w:rsidRDefault="00F32217" w:rsidP="003E284E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Ms Glen</w:t>
      </w:r>
      <w:r w:rsidR="003E284E" w:rsidRPr="00251FB9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="003E284E">
        <w:rPr>
          <w:rFonts w:eastAsia="Times New Roman" w:cstheme="minorHAnsi"/>
          <w:sz w:val="24"/>
          <w:szCs w:val="24"/>
          <w:lang w:eastAsia="en-GB"/>
        </w:rPr>
        <w:t>please</w:t>
      </w:r>
      <w:r w:rsidR="003E284E" w:rsidRPr="00251FB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3E284E">
        <w:rPr>
          <w:rFonts w:eastAsia="Times New Roman" w:cstheme="minorHAnsi"/>
          <w:sz w:val="24"/>
          <w:szCs w:val="24"/>
          <w:lang w:eastAsia="en-GB"/>
        </w:rPr>
        <w:t>proceed to present your</w:t>
      </w:r>
      <w:r w:rsidR="00080459">
        <w:rPr>
          <w:rFonts w:eastAsia="Times New Roman" w:cstheme="minorHAnsi"/>
          <w:sz w:val="24"/>
          <w:szCs w:val="24"/>
          <w:lang w:eastAsia="en-GB"/>
        </w:rPr>
        <w:t xml:space="preserve"> findings and </w:t>
      </w:r>
      <w:r w:rsidR="003E284E">
        <w:rPr>
          <w:rFonts w:eastAsia="Times New Roman" w:cstheme="minorHAnsi"/>
          <w:sz w:val="24"/>
          <w:szCs w:val="24"/>
          <w:lang w:eastAsia="en-GB"/>
        </w:rPr>
        <w:t>submissions</w:t>
      </w:r>
      <w:r w:rsidR="003E284E" w:rsidRPr="007F5685">
        <w:t xml:space="preserve"> </w:t>
      </w:r>
      <w:r w:rsidR="00080459">
        <w:t xml:space="preserve">as to </w:t>
      </w:r>
      <w:r w:rsidR="003E284E" w:rsidRPr="007F5685">
        <w:rPr>
          <w:rFonts w:eastAsia="Times New Roman" w:cstheme="minorHAnsi"/>
          <w:sz w:val="24"/>
          <w:szCs w:val="24"/>
          <w:lang w:eastAsia="en-GB"/>
        </w:rPr>
        <w:t>whether there has been a breach of the Code</w:t>
      </w:r>
      <w:r w:rsidR="003E284E">
        <w:rPr>
          <w:rFonts w:eastAsia="Times New Roman" w:cstheme="minorHAnsi"/>
          <w:sz w:val="24"/>
          <w:szCs w:val="24"/>
          <w:lang w:eastAsia="en-GB"/>
        </w:rPr>
        <w:t>.</w:t>
      </w:r>
    </w:p>
    <w:p w14:paraId="7F4696C8" w14:textId="77777777" w:rsidR="003E284E" w:rsidRDefault="003E284E" w:rsidP="003E284E">
      <w:pPr>
        <w:rPr>
          <w:rFonts w:eastAsia="Times New Roman" w:cstheme="minorHAnsi"/>
          <w:sz w:val="24"/>
          <w:szCs w:val="24"/>
          <w:lang w:eastAsia="en-GB"/>
        </w:rPr>
      </w:pPr>
    </w:p>
    <w:p w14:paraId="5213767C" w14:textId="262F6508" w:rsidR="003E284E" w:rsidRDefault="003E284E" w:rsidP="003E284E">
      <w:pPr>
        <w:rPr>
          <w:rFonts w:eastAsia="Times New Roman" w:cstheme="minorHAnsi"/>
          <w:sz w:val="24"/>
          <w:szCs w:val="24"/>
          <w:lang w:eastAsia="en-GB"/>
        </w:rPr>
      </w:pPr>
      <w:r w:rsidRPr="005C7DA2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Panel questions for </w:t>
      </w:r>
      <w:r w:rsidR="00F32217" w:rsidRPr="005C7DA2">
        <w:rPr>
          <w:rFonts w:eastAsia="Times New Roman" w:cstheme="minorHAnsi"/>
          <w:sz w:val="24"/>
          <w:szCs w:val="24"/>
          <w:highlight w:val="yellow"/>
          <w:lang w:eastAsia="en-GB"/>
        </w:rPr>
        <w:t>Ms Glen.</w:t>
      </w:r>
    </w:p>
    <w:p w14:paraId="413407EC" w14:textId="77777777" w:rsidR="003E284E" w:rsidRDefault="003E284E" w:rsidP="003E284E">
      <w:pPr>
        <w:rPr>
          <w:rFonts w:eastAsia="Times New Roman" w:cstheme="minorHAnsi"/>
          <w:sz w:val="24"/>
          <w:szCs w:val="24"/>
          <w:lang w:eastAsia="en-GB"/>
        </w:rPr>
      </w:pPr>
    </w:p>
    <w:p w14:paraId="63C58ED9" w14:textId="77777777" w:rsidR="003E284E" w:rsidRPr="00EE043E" w:rsidRDefault="003E284E" w:rsidP="003E284E">
      <w:pPr>
        <w:rPr>
          <w:rFonts w:eastAsia="Times New Roman" w:cstheme="minorHAnsi"/>
          <w:b/>
          <w:sz w:val="24"/>
          <w:szCs w:val="24"/>
          <w:lang w:eastAsia="en-GB"/>
        </w:rPr>
      </w:pPr>
      <w:r w:rsidRPr="00EE043E">
        <w:rPr>
          <w:rFonts w:eastAsia="Times New Roman" w:cstheme="minorHAnsi"/>
          <w:b/>
          <w:sz w:val="24"/>
          <w:szCs w:val="24"/>
          <w:lang w:eastAsia="en-GB"/>
        </w:rPr>
        <w:t>FURTHER SUBMISSIONS</w:t>
      </w:r>
    </w:p>
    <w:p w14:paraId="2D060768" w14:textId="7181133C" w:rsidR="003E284E" w:rsidRDefault="003E284E" w:rsidP="003E284E">
      <w:pPr>
        <w:rPr>
          <w:rFonts w:eastAsia="Times New Roman" w:cstheme="minorHAnsi"/>
          <w:sz w:val="24"/>
          <w:szCs w:val="24"/>
          <w:lang w:eastAsia="en-GB"/>
        </w:rPr>
      </w:pPr>
      <w:bookmarkStart w:id="3" w:name="_Hlk179537985"/>
      <w:r w:rsidRPr="0038395D">
        <w:rPr>
          <w:rFonts w:eastAsia="Times New Roman" w:cstheme="minorHAnsi"/>
          <w:sz w:val="24"/>
          <w:szCs w:val="24"/>
          <w:lang w:eastAsia="en-GB"/>
        </w:rPr>
        <w:t xml:space="preserve">I would now like to give </w:t>
      </w:r>
      <w:r w:rsidR="00F32217">
        <w:rPr>
          <w:rFonts w:eastAsia="Times New Roman" w:cstheme="minorHAnsi"/>
          <w:sz w:val="24"/>
          <w:szCs w:val="24"/>
          <w:lang w:eastAsia="en-GB"/>
        </w:rPr>
        <w:t>Ms Glen</w:t>
      </w:r>
      <w:r w:rsidRPr="0038395D">
        <w:rPr>
          <w:rFonts w:eastAsia="Times New Roman" w:cstheme="minorHAnsi"/>
          <w:sz w:val="24"/>
          <w:szCs w:val="24"/>
          <w:lang w:eastAsia="en-GB"/>
        </w:rPr>
        <w:t xml:space="preserve"> the opportunity, should </w:t>
      </w:r>
      <w:r w:rsidR="00F32217">
        <w:rPr>
          <w:rFonts w:eastAsia="Times New Roman" w:cstheme="minorHAnsi"/>
          <w:sz w:val="24"/>
          <w:szCs w:val="24"/>
          <w:lang w:eastAsia="en-GB"/>
        </w:rPr>
        <w:t>she</w:t>
      </w:r>
      <w:r w:rsidRPr="0038395D">
        <w:rPr>
          <w:rFonts w:eastAsia="Times New Roman" w:cstheme="minorHAnsi"/>
          <w:sz w:val="24"/>
          <w:szCs w:val="24"/>
          <w:lang w:eastAsia="en-GB"/>
        </w:rPr>
        <w:t xml:space="preserve"> wish, to </w:t>
      </w:r>
      <w:r w:rsidRPr="007F5685">
        <w:rPr>
          <w:rFonts w:eastAsia="Times New Roman" w:cstheme="minorHAnsi"/>
          <w:sz w:val="24"/>
          <w:szCs w:val="24"/>
          <w:lang w:eastAsia="en-GB"/>
        </w:rPr>
        <w:t>make further</w:t>
      </w:r>
      <w:r>
        <w:rPr>
          <w:rFonts w:eastAsia="Times New Roman" w:cstheme="minorHAnsi"/>
          <w:sz w:val="24"/>
          <w:szCs w:val="24"/>
          <w:lang w:eastAsia="en-GB"/>
        </w:rPr>
        <w:t xml:space="preserve"> brief</w:t>
      </w:r>
      <w:r w:rsidRPr="007F5685">
        <w:rPr>
          <w:rFonts w:eastAsia="Times New Roman" w:cstheme="minorHAnsi"/>
          <w:sz w:val="24"/>
          <w:szCs w:val="24"/>
          <w:lang w:eastAsia="en-GB"/>
        </w:rPr>
        <w:t xml:space="preserve"> submissions in response to any questions the Panel has asked.</w:t>
      </w:r>
    </w:p>
    <w:bookmarkEnd w:id="3"/>
    <w:p w14:paraId="5B56DBD3" w14:textId="77777777" w:rsidR="003E284E" w:rsidRDefault="003E284E" w:rsidP="003E284E">
      <w:pPr>
        <w:rPr>
          <w:rFonts w:eastAsia="Times New Roman" w:cstheme="minorHAnsi"/>
          <w:sz w:val="24"/>
          <w:szCs w:val="24"/>
          <w:lang w:eastAsia="en-GB"/>
        </w:rPr>
      </w:pPr>
    </w:p>
    <w:p w14:paraId="7670E31C" w14:textId="196C12A0" w:rsidR="003E284E" w:rsidRPr="003E284E" w:rsidRDefault="00F32217" w:rsidP="003E284E">
      <w:pPr>
        <w:rPr>
          <w:rFonts w:eastAsia="Times New Roman" w:cstheme="minorHAnsi"/>
          <w:sz w:val="24"/>
          <w:szCs w:val="24"/>
          <w:highlight w:val="yellow"/>
          <w:lang w:eastAsia="en-GB"/>
        </w:rPr>
      </w:pPr>
      <w:r w:rsidRPr="00F32217">
        <w:rPr>
          <w:rFonts w:eastAsia="Times New Roman" w:cstheme="minorHAnsi"/>
          <w:sz w:val="24"/>
          <w:szCs w:val="24"/>
          <w:lang w:eastAsia="en-GB"/>
        </w:rPr>
        <w:t>Ms Glen</w:t>
      </w:r>
      <w:r w:rsidR="003E284E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="003E284E" w:rsidRPr="00F04E82">
        <w:rPr>
          <w:rFonts w:eastAsia="Times New Roman" w:cstheme="minorHAnsi"/>
          <w:sz w:val="24"/>
          <w:szCs w:val="24"/>
          <w:lang w:eastAsia="en-GB"/>
        </w:rPr>
        <w:t>would you like to</w:t>
      </w:r>
      <w:r w:rsidR="003E284E">
        <w:rPr>
          <w:rFonts w:eastAsia="Times New Roman" w:cstheme="minorHAnsi"/>
          <w:sz w:val="24"/>
          <w:szCs w:val="24"/>
          <w:lang w:eastAsia="en-GB"/>
        </w:rPr>
        <w:t xml:space="preserve"> take this opportunity? </w:t>
      </w:r>
    </w:p>
    <w:p w14:paraId="52EB2127" w14:textId="77777777" w:rsidR="00762F48" w:rsidRDefault="00762F48" w:rsidP="00FD21C2">
      <w:pPr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3F74289E" w14:textId="3EEE316E" w:rsidR="000D5B46" w:rsidRPr="003E284E" w:rsidRDefault="000D5B46" w:rsidP="00FD21C2">
      <w:pPr>
        <w:rPr>
          <w:rFonts w:eastAsia="Times New Roman" w:cstheme="minorHAnsi"/>
          <w:b/>
          <w:sz w:val="24"/>
          <w:szCs w:val="24"/>
          <w:lang w:eastAsia="en-GB"/>
        </w:rPr>
      </w:pPr>
      <w:r w:rsidRPr="003E284E">
        <w:rPr>
          <w:rFonts w:eastAsia="Times New Roman" w:cstheme="minorHAnsi"/>
          <w:b/>
          <w:sz w:val="24"/>
          <w:szCs w:val="24"/>
          <w:lang w:eastAsia="en-GB"/>
        </w:rPr>
        <w:t>ADJOURN</w:t>
      </w:r>
    </w:p>
    <w:p w14:paraId="62ED3353" w14:textId="77777777" w:rsidR="00F13F16" w:rsidRDefault="00161A14" w:rsidP="00161A14">
      <w:pPr>
        <w:rPr>
          <w:rFonts w:eastAsia="Times New Roman" w:cstheme="minorHAnsi"/>
          <w:sz w:val="24"/>
          <w:szCs w:val="24"/>
          <w:lang w:eastAsia="en-GB"/>
        </w:rPr>
      </w:pPr>
      <w:r w:rsidRPr="00161A14">
        <w:rPr>
          <w:rFonts w:eastAsia="Times New Roman" w:cstheme="minorHAnsi"/>
          <w:sz w:val="24"/>
          <w:szCs w:val="24"/>
          <w:lang w:eastAsia="en-GB"/>
        </w:rPr>
        <w:t xml:space="preserve">The Panel will now adjourn to determine </w:t>
      </w:r>
      <w:proofErr w:type="gramStart"/>
      <w:r w:rsidRPr="00161A14">
        <w:rPr>
          <w:rFonts w:eastAsia="Times New Roman" w:cstheme="minorHAnsi"/>
          <w:sz w:val="24"/>
          <w:szCs w:val="24"/>
          <w:lang w:eastAsia="en-GB"/>
        </w:rPr>
        <w:t>whether or not</w:t>
      </w:r>
      <w:proofErr w:type="gramEnd"/>
      <w:r w:rsidRPr="00161A1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F13F16">
        <w:rPr>
          <w:rFonts w:eastAsia="Times New Roman" w:cstheme="minorHAnsi"/>
          <w:sz w:val="24"/>
          <w:szCs w:val="24"/>
          <w:lang w:eastAsia="en-GB"/>
        </w:rPr>
        <w:t>it is</w:t>
      </w:r>
      <w:r w:rsidRPr="00161A14">
        <w:rPr>
          <w:rFonts w:eastAsia="Times New Roman" w:cstheme="minorHAnsi"/>
          <w:sz w:val="24"/>
          <w:szCs w:val="24"/>
          <w:lang w:eastAsia="en-GB"/>
        </w:rPr>
        <w:t xml:space="preserve"> satisfied, on the balance of probabilities, that there has been a breach of the Councillors’ Code of Conduct by the Respondent. </w:t>
      </w:r>
    </w:p>
    <w:p w14:paraId="0FD3E724" w14:textId="77777777" w:rsidR="00F13F16" w:rsidRDefault="00F13F16" w:rsidP="00161A14">
      <w:pPr>
        <w:rPr>
          <w:rFonts w:eastAsia="Times New Roman" w:cstheme="minorHAnsi"/>
          <w:sz w:val="24"/>
          <w:szCs w:val="24"/>
          <w:lang w:eastAsia="en-GB"/>
        </w:rPr>
      </w:pPr>
    </w:p>
    <w:p w14:paraId="332FCC91" w14:textId="47956F36" w:rsidR="00161A14" w:rsidRPr="00161A14" w:rsidRDefault="00161A14" w:rsidP="00161A14">
      <w:pPr>
        <w:rPr>
          <w:rFonts w:eastAsia="Times New Roman" w:cstheme="minorHAnsi"/>
          <w:sz w:val="24"/>
          <w:szCs w:val="24"/>
          <w:lang w:eastAsia="en-GB"/>
        </w:rPr>
      </w:pPr>
      <w:r w:rsidRPr="00161A14">
        <w:rPr>
          <w:rFonts w:eastAsia="Times New Roman" w:cstheme="minorHAnsi"/>
          <w:sz w:val="24"/>
          <w:szCs w:val="24"/>
          <w:lang w:eastAsia="en-GB"/>
        </w:rPr>
        <w:t xml:space="preserve">If </w:t>
      </w:r>
      <w:r w:rsidR="00F13F16">
        <w:rPr>
          <w:rFonts w:eastAsia="Times New Roman" w:cstheme="minorHAnsi"/>
          <w:sz w:val="24"/>
          <w:szCs w:val="24"/>
          <w:lang w:eastAsia="en-GB"/>
        </w:rPr>
        <w:t>the Panel decided</w:t>
      </w:r>
      <w:r w:rsidRPr="00161A14">
        <w:rPr>
          <w:rFonts w:eastAsia="Times New Roman" w:cstheme="minorHAnsi"/>
          <w:sz w:val="24"/>
          <w:szCs w:val="24"/>
          <w:lang w:eastAsia="en-GB"/>
        </w:rPr>
        <w:t xml:space="preserve"> there has been a breach, </w:t>
      </w:r>
      <w:r w:rsidR="005E5B6A">
        <w:rPr>
          <w:rFonts w:eastAsia="Times New Roman" w:cstheme="minorHAnsi"/>
          <w:sz w:val="24"/>
          <w:szCs w:val="24"/>
          <w:lang w:eastAsia="en-GB"/>
        </w:rPr>
        <w:t>it will proceed to</w:t>
      </w:r>
      <w:r w:rsidR="00F13F16">
        <w:rPr>
          <w:rFonts w:eastAsia="Times New Roman" w:cstheme="minorHAnsi"/>
          <w:sz w:val="24"/>
          <w:szCs w:val="24"/>
          <w:lang w:eastAsia="en-GB"/>
        </w:rPr>
        <w:t xml:space="preserve"> determine</w:t>
      </w:r>
      <w:r w:rsidRPr="00161A14">
        <w:rPr>
          <w:rFonts w:eastAsia="Times New Roman" w:cstheme="minorHAnsi"/>
          <w:sz w:val="24"/>
          <w:szCs w:val="24"/>
          <w:lang w:eastAsia="en-GB"/>
        </w:rPr>
        <w:t xml:space="preserve"> the sanction to be applied.</w:t>
      </w:r>
      <w:r w:rsidR="005E5B6A">
        <w:rPr>
          <w:rFonts w:eastAsia="Times New Roman" w:cstheme="minorHAnsi"/>
          <w:sz w:val="24"/>
          <w:szCs w:val="24"/>
          <w:lang w:eastAsia="en-GB"/>
        </w:rPr>
        <w:t xml:space="preserve"> In doing </w:t>
      </w:r>
      <w:r w:rsidR="00E82CE4">
        <w:rPr>
          <w:rFonts w:eastAsia="Times New Roman" w:cstheme="minorHAnsi"/>
          <w:sz w:val="24"/>
          <w:szCs w:val="24"/>
          <w:lang w:eastAsia="en-GB"/>
        </w:rPr>
        <w:t>s</w:t>
      </w:r>
      <w:r w:rsidR="005E5B6A">
        <w:rPr>
          <w:rFonts w:eastAsia="Times New Roman" w:cstheme="minorHAnsi"/>
          <w:sz w:val="24"/>
          <w:szCs w:val="24"/>
          <w:lang w:eastAsia="en-GB"/>
        </w:rPr>
        <w:t>o, it will consider any</w:t>
      </w:r>
      <w:r w:rsidR="00315A8E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5E5B6A">
        <w:rPr>
          <w:rFonts w:eastAsia="Times New Roman" w:cstheme="minorHAnsi"/>
          <w:sz w:val="24"/>
          <w:szCs w:val="24"/>
          <w:lang w:eastAsia="en-GB"/>
        </w:rPr>
        <w:t xml:space="preserve">mitigation </w:t>
      </w:r>
      <w:r w:rsidR="00315A8E">
        <w:rPr>
          <w:rFonts w:eastAsia="Times New Roman" w:cstheme="minorHAnsi"/>
          <w:sz w:val="24"/>
          <w:szCs w:val="24"/>
          <w:lang w:eastAsia="en-GB"/>
        </w:rPr>
        <w:t xml:space="preserve">or submissions on sanction </w:t>
      </w:r>
      <w:r w:rsidR="00E82CE4">
        <w:rPr>
          <w:rFonts w:eastAsia="Times New Roman" w:cstheme="minorHAnsi"/>
          <w:sz w:val="24"/>
          <w:szCs w:val="24"/>
          <w:lang w:eastAsia="en-GB"/>
        </w:rPr>
        <w:t xml:space="preserve">previously </w:t>
      </w:r>
      <w:r w:rsidR="005E5B6A">
        <w:rPr>
          <w:rFonts w:eastAsia="Times New Roman" w:cstheme="minorHAnsi"/>
          <w:sz w:val="24"/>
          <w:szCs w:val="24"/>
          <w:lang w:eastAsia="en-GB"/>
        </w:rPr>
        <w:t>provided by the Respondent.</w:t>
      </w:r>
    </w:p>
    <w:p w14:paraId="02333149" w14:textId="77777777" w:rsidR="006E277A" w:rsidRDefault="006E277A" w:rsidP="00161A14">
      <w:pPr>
        <w:rPr>
          <w:rFonts w:eastAsia="Times New Roman" w:cstheme="minorHAnsi"/>
          <w:sz w:val="24"/>
          <w:szCs w:val="24"/>
          <w:lang w:eastAsia="en-GB"/>
        </w:rPr>
      </w:pPr>
    </w:p>
    <w:p w14:paraId="0D5D028E" w14:textId="77777777" w:rsidR="003E284E" w:rsidRDefault="003E284E" w:rsidP="003E284E">
      <w:pPr>
        <w:rPr>
          <w:rFonts w:eastAsia="Times New Roman" w:cstheme="minorHAnsi"/>
          <w:sz w:val="24"/>
          <w:szCs w:val="24"/>
          <w:highlight w:val="yellow"/>
          <w:lang w:eastAsia="en-GB"/>
        </w:rPr>
      </w:pPr>
      <w:r w:rsidRPr="00161A14">
        <w:rPr>
          <w:rFonts w:eastAsia="Times New Roman" w:cstheme="minorHAnsi"/>
          <w:sz w:val="24"/>
          <w:szCs w:val="24"/>
          <w:lang w:eastAsia="en-GB"/>
        </w:rPr>
        <w:t xml:space="preserve">We expect to resume at </w:t>
      </w:r>
      <w:r w:rsidRPr="00A05B4F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TIME. </w:t>
      </w:r>
      <w:bookmarkStart w:id="4" w:name="_Hlk179538066"/>
    </w:p>
    <w:p w14:paraId="4437C16D" w14:textId="77777777" w:rsidR="003E284E" w:rsidRPr="00A05B4F" w:rsidRDefault="003E284E" w:rsidP="003E284E">
      <w:pPr>
        <w:rPr>
          <w:rFonts w:eastAsia="Times New Roman" w:cstheme="minorHAnsi"/>
          <w:sz w:val="24"/>
          <w:szCs w:val="24"/>
          <w:lang w:eastAsia="en-GB"/>
        </w:rPr>
      </w:pPr>
      <w:r w:rsidRPr="00A05B4F">
        <w:rPr>
          <w:rFonts w:eastAsia="Times New Roman" w:cstheme="minorHAnsi"/>
          <w:sz w:val="24"/>
          <w:szCs w:val="24"/>
          <w:highlight w:val="green"/>
          <w:lang w:eastAsia="en-GB"/>
        </w:rPr>
        <w:t>NOTE: If this break is intended to be a lunch break, ask the parties whether the proposed break is sufficient.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bookmarkEnd w:id="4"/>
    </w:p>
    <w:p w14:paraId="2A044326" w14:textId="77777777" w:rsidR="003E284E" w:rsidRPr="00F13F16" w:rsidRDefault="003E284E" w:rsidP="003E284E">
      <w:pPr>
        <w:rPr>
          <w:rFonts w:eastAsia="Times New Roman" w:cstheme="minorHAnsi"/>
          <w:sz w:val="24"/>
          <w:szCs w:val="24"/>
          <w:highlight w:val="yellow"/>
          <w:lang w:eastAsia="en-GB"/>
        </w:rPr>
      </w:pPr>
    </w:p>
    <w:p w14:paraId="40B1B1F6" w14:textId="247A3F72" w:rsidR="000D5B46" w:rsidRDefault="000D5B46" w:rsidP="00FD21C2">
      <w:pPr>
        <w:rPr>
          <w:rFonts w:eastAsia="Times New Roman" w:cstheme="minorHAnsi"/>
          <w:b/>
          <w:sz w:val="24"/>
          <w:szCs w:val="24"/>
          <w:lang w:eastAsia="en-GB"/>
        </w:rPr>
      </w:pPr>
      <w:r w:rsidRPr="00D503E4">
        <w:rPr>
          <w:rFonts w:eastAsia="Times New Roman" w:cstheme="minorHAnsi"/>
          <w:b/>
          <w:sz w:val="24"/>
          <w:szCs w:val="24"/>
          <w:lang w:eastAsia="en-GB"/>
        </w:rPr>
        <w:t>ANNOUNCING DECISION</w:t>
      </w:r>
    </w:p>
    <w:p w14:paraId="7C0512AA" w14:textId="432D4A3F" w:rsidR="000D5B46" w:rsidRDefault="000D5B46" w:rsidP="00FD21C2">
      <w:pPr>
        <w:rPr>
          <w:rFonts w:eastAsia="Times New Roman" w:cstheme="minorHAnsi"/>
          <w:sz w:val="24"/>
          <w:szCs w:val="24"/>
          <w:lang w:eastAsia="en-GB"/>
        </w:rPr>
      </w:pPr>
      <w:r w:rsidRPr="003A4CE6">
        <w:rPr>
          <w:rFonts w:eastAsia="Times New Roman" w:cstheme="minorHAnsi"/>
          <w:sz w:val="24"/>
          <w:szCs w:val="24"/>
          <w:lang w:eastAsia="en-GB"/>
        </w:rPr>
        <w:t xml:space="preserve">Read </w:t>
      </w:r>
      <w:r w:rsidR="008E55A2">
        <w:rPr>
          <w:rFonts w:eastAsia="Times New Roman" w:cstheme="minorHAnsi"/>
          <w:sz w:val="24"/>
          <w:szCs w:val="24"/>
          <w:lang w:eastAsia="en-GB"/>
        </w:rPr>
        <w:t>verbal decision</w:t>
      </w:r>
    </w:p>
    <w:p w14:paraId="0EEC5857" w14:textId="36411570" w:rsidR="00750E34" w:rsidRDefault="00F17FB9" w:rsidP="00FD21C2">
      <w:pPr>
        <w:rPr>
          <w:rFonts w:eastAsia="Times New Roman" w:cstheme="minorHAnsi"/>
          <w:sz w:val="24"/>
          <w:szCs w:val="24"/>
          <w:lang w:eastAsia="en-GB"/>
        </w:rPr>
      </w:pPr>
      <w:r w:rsidRPr="003A4CE6">
        <w:rPr>
          <w:rFonts w:eastAsia="Times New Roman" w:cstheme="minorHAnsi"/>
          <w:sz w:val="24"/>
          <w:szCs w:val="24"/>
          <w:lang w:eastAsia="en-GB"/>
        </w:rPr>
        <w:lastRenderedPageBreak/>
        <w:t>If no breach that is the end of the proceedings</w:t>
      </w:r>
      <w:r>
        <w:rPr>
          <w:rFonts w:eastAsia="Times New Roman" w:cstheme="minorHAnsi"/>
          <w:sz w:val="24"/>
          <w:szCs w:val="24"/>
          <w:lang w:eastAsia="en-GB"/>
        </w:rPr>
        <w:t xml:space="preserve"> – otherwise:</w:t>
      </w:r>
    </w:p>
    <w:p w14:paraId="52440C3F" w14:textId="77777777" w:rsidR="00762F48" w:rsidRDefault="00762F48" w:rsidP="00FD21C2">
      <w:pPr>
        <w:rPr>
          <w:rFonts w:eastAsia="Times New Roman" w:cstheme="minorHAnsi"/>
          <w:sz w:val="24"/>
          <w:szCs w:val="24"/>
          <w:lang w:eastAsia="en-GB"/>
        </w:rPr>
      </w:pPr>
    </w:p>
    <w:p w14:paraId="39E88579" w14:textId="77777777" w:rsidR="003E284E" w:rsidRPr="005C7DA2" w:rsidRDefault="003E284E" w:rsidP="003E284E">
      <w:pPr>
        <w:rPr>
          <w:rFonts w:eastAsia="Times New Roman" w:cstheme="minorHAnsi"/>
          <w:b/>
          <w:sz w:val="24"/>
          <w:szCs w:val="24"/>
          <w:lang w:eastAsia="en-GB"/>
        </w:rPr>
      </w:pPr>
      <w:r w:rsidRPr="005C7DA2">
        <w:rPr>
          <w:rFonts w:eastAsia="Times New Roman" w:cstheme="minorHAnsi"/>
          <w:b/>
          <w:sz w:val="24"/>
          <w:szCs w:val="24"/>
          <w:lang w:eastAsia="en-GB"/>
        </w:rPr>
        <w:t>ANNOUNCING SANCTION DECISION</w:t>
      </w:r>
    </w:p>
    <w:p w14:paraId="285547A1" w14:textId="77777777" w:rsidR="003E284E" w:rsidRPr="005C7DA2" w:rsidRDefault="003E284E" w:rsidP="003E284E">
      <w:pPr>
        <w:rPr>
          <w:rFonts w:eastAsia="Times New Roman" w:cstheme="minorHAnsi"/>
          <w:sz w:val="24"/>
          <w:szCs w:val="24"/>
          <w:lang w:eastAsia="en-GB"/>
        </w:rPr>
      </w:pPr>
      <w:r w:rsidRPr="005C7DA2">
        <w:rPr>
          <w:rFonts w:eastAsia="Times New Roman" w:cstheme="minorHAnsi"/>
          <w:sz w:val="24"/>
          <w:szCs w:val="24"/>
          <w:lang w:eastAsia="en-GB"/>
        </w:rPr>
        <w:t xml:space="preserve">Read sanction and reasons </w:t>
      </w:r>
    </w:p>
    <w:p w14:paraId="6AA9A8B4" w14:textId="464F744A" w:rsidR="003E284E" w:rsidRPr="005C7DA2" w:rsidRDefault="003E284E" w:rsidP="003E284E">
      <w:pPr>
        <w:rPr>
          <w:rFonts w:eastAsia="Times New Roman" w:cstheme="minorHAnsi"/>
          <w:sz w:val="24"/>
          <w:szCs w:val="24"/>
          <w:lang w:eastAsia="en-GB"/>
        </w:rPr>
      </w:pPr>
      <w:bookmarkStart w:id="5" w:name="_Hlk213926563"/>
      <w:r w:rsidRPr="005C7DA2">
        <w:rPr>
          <w:rFonts w:eastAsia="Times New Roman" w:cstheme="minorHAnsi"/>
          <w:sz w:val="24"/>
          <w:szCs w:val="24"/>
          <w:lang w:eastAsia="en-GB"/>
        </w:rPr>
        <w:t xml:space="preserve">If suspension or disqualification, </w:t>
      </w:r>
      <w:r w:rsidR="00556E60" w:rsidRPr="005C7DA2">
        <w:rPr>
          <w:rFonts w:eastAsia="Times New Roman" w:cstheme="minorHAnsi"/>
          <w:sz w:val="24"/>
          <w:szCs w:val="24"/>
          <w:lang w:eastAsia="en-GB"/>
        </w:rPr>
        <w:t>confirm that</w:t>
      </w:r>
      <w:r w:rsidRPr="005C7DA2">
        <w:rPr>
          <w:rFonts w:eastAsia="Times New Roman" w:cstheme="minorHAnsi"/>
          <w:sz w:val="24"/>
          <w:szCs w:val="24"/>
          <w:lang w:eastAsia="en-GB"/>
        </w:rPr>
        <w:t xml:space="preserve"> the date on which the sanction will take effect</w:t>
      </w:r>
      <w:r w:rsidR="00556E60" w:rsidRPr="005C7DA2">
        <w:rPr>
          <w:rFonts w:eastAsia="Times New Roman" w:cstheme="minorHAnsi"/>
          <w:sz w:val="24"/>
          <w:szCs w:val="24"/>
          <w:lang w:eastAsia="en-GB"/>
        </w:rPr>
        <w:t xml:space="preserve"> will be stated in the full written decision, which will be issued within 14 days.</w:t>
      </w:r>
    </w:p>
    <w:bookmarkEnd w:id="5"/>
    <w:p w14:paraId="09B9EA98" w14:textId="77777777" w:rsidR="003E284E" w:rsidRPr="005C7DA2" w:rsidRDefault="003E284E" w:rsidP="003E284E">
      <w:pPr>
        <w:rPr>
          <w:rFonts w:eastAsia="Times New Roman" w:cstheme="minorHAnsi"/>
          <w:sz w:val="24"/>
          <w:szCs w:val="24"/>
          <w:lang w:eastAsia="en-GB"/>
        </w:rPr>
      </w:pPr>
    </w:p>
    <w:p w14:paraId="3C697D98" w14:textId="77777777" w:rsidR="003E284E" w:rsidRPr="005C7DA2" w:rsidRDefault="003E284E" w:rsidP="003E284E">
      <w:pPr>
        <w:rPr>
          <w:rFonts w:eastAsia="Times New Roman" w:cstheme="minorHAnsi"/>
          <w:b/>
          <w:sz w:val="24"/>
          <w:szCs w:val="24"/>
          <w:lang w:eastAsia="en-GB"/>
        </w:rPr>
      </w:pPr>
      <w:r w:rsidRPr="005C7DA2">
        <w:rPr>
          <w:rFonts w:eastAsia="Times New Roman" w:cstheme="minorHAnsi"/>
          <w:b/>
          <w:sz w:val="24"/>
          <w:szCs w:val="24"/>
          <w:lang w:eastAsia="en-GB"/>
        </w:rPr>
        <w:t>APPEAL PROCEDURE</w:t>
      </w:r>
    </w:p>
    <w:p w14:paraId="360408C9" w14:textId="77777777" w:rsidR="003E284E" w:rsidRPr="005C7DA2" w:rsidRDefault="003E284E" w:rsidP="003E284E">
      <w:pPr>
        <w:rPr>
          <w:rFonts w:eastAsia="Times New Roman" w:cstheme="minorHAnsi"/>
          <w:sz w:val="24"/>
          <w:szCs w:val="24"/>
          <w:lang w:eastAsia="en-GB"/>
        </w:rPr>
      </w:pPr>
      <w:r w:rsidRPr="005C7DA2">
        <w:rPr>
          <w:rFonts w:eastAsia="Times New Roman" w:cstheme="minorHAnsi"/>
          <w:sz w:val="24"/>
          <w:szCs w:val="24"/>
          <w:lang w:eastAsia="en-GB"/>
        </w:rPr>
        <w:t>The procedure for appealing against a decision of the Hearing Panel in relation to the decision of breach [and in relation to sanction], is contained in Section 22 of the Ethical Standards in Public Life, etc. (Scotland) Act 2000.</w:t>
      </w:r>
      <w:r w:rsidRPr="005C7DA2">
        <w:t xml:space="preserve"> </w:t>
      </w:r>
    </w:p>
    <w:p w14:paraId="53D1D552" w14:textId="77777777" w:rsidR="003E284E" w:rsidRPr="005C7DA2" w:rsidRDefault="003E284E" w:rsidP="003E284E">
      <w:pPr>
        <w:rPr>
          <w:rFonts w:eastAsia="Times New Roman" w:cstheme="minorHAnsi"/>
          <w:sz w:val="24"/>
          <w:szCs w:val="24"/>
          <w:lang w:eastAsia="en-GB"/>
        </w:rPr>
      </w:pPr>
    </w:p>
    <w:p w14:paraId="2CE3D77C" w14:textId="77777777" w:rsidR="003E284E" w:rsidRPr="005C7DA2" w:rsidRDefault="003E284E" w:rsidP="003E284E">
      <w:pPr>
        <w:rPr>
          <w:rFonts w:eastAsia="Times New Roman" w:cstheme="minorHAnsi"/>
          <w:b/>
          <w:sz w:val="24"/>
          <w:szCs w:val="24"/>
          <w:lang w:eastAsia="en-GB"/>
        </w:rPr>
      </w:pPr>
      <w:r w:rsidRPr="005C7DA2">
        <w:rPr>
          <w:rFonts w:eastAsia="Times New Roman" w:cstheme="minorHAnsi"/>
          <w:b/>
          <w:sz w:val="24"/>
          <w:szCs w:val="24"/>
          <w:lang w:eastAsia="en-GB"/>
        </w:rPr>
        <w:t>THAT CONCLUDES TODAY’S HEARING</w:t>
      </w:r>
    </w:p>
    <w:p w14:paraId="1C3A970D" w14:textId="77777777" w:rsidR="00A61772" w:rsidRDefault="00A61772">
      <w:pPr>
        <w:rPr>
          <w:rFonts w:eastAsia="Times New Roman" w:cstheme="minorHAnsi"/>
          <w:b/>
          <w:sz w:val="24"/>
          <w:szCs w:val="24"/>
          <w:highlight w:val="yellow"/>
          <w:lang w:eastAsia="en-GB"/>
        </w:rPr>
      </w:pPr>
      <w:r>
        <w:rPr>
          <w:rFonts w:eastAsia="Times New Roman" w:cstheme="minorHAnsi"/>
          <w:b/>
          <w:sz w:val="24"/>
          <w:szCs w:val="24"/>
          <w:highlight w:val="yellow"/>
          <w:lang w:eastAsia="en-GB"/>
        </w:rPr>
        <w:br w:type="page"/>
      </w:r>
    </w:p>
    <w:p w14:paraId="7D8AE6DE" w14:textId="4A9DF168" w:rsidR="00A61772" w:rsidRPr="00A61772" w:rsidRDefault="00A61772" w:rsidP="00A61772">
      <w:pPr>
        <w:rPr>
          <w:rFonts w:cstheme="minorHAnsi"/>
          <w:b/>
          <w:sz w:val="24"/>
          <w:szCs w:val="24"/>
        </w:rPr>
      </w:pPr>
      <w:r w:rsidRPr="00A61772">
        <w:rPr>
          <w:rFonts w:cstheme="minorHAnsi"/>
          <w:b/>
          <w:sz w:val="24"/>
          <w:szCs w:val="24"/>
        </w:rPr>
        <w:lastRenderedPageBreak/>
        <w:t>ADDITIONAL NOTES</w:t>
      </w:r>
      <w:r w:rsidR="00673950">
        <w:rPr>
          <w:rFonts w:cstheme="minorHAnsi"/>
          <w:b/>
          <w:sz w:val="24"/>
          <w:szCs w:val="24"/>
        </w:rPr>
        <w:t xml:space="preserve"> / SUGGESTED RESPONSES</w:t>
      </w:r>
    </w:p>
    <w:p w14:paraId="125DD699" w14:textId="117B2803" w:rsidR="00A61772" w:rsidRDefault="00A61772" w:rsidP="00A61772">
      <w:pPr>
        <w:rPr>
          <w:rFonts w:cstheme="minorHAnsi"/>
          <w:bCs/>
          <w:sz w:val="24"/>
          <w:szCs w:val="24"/>
        </w:rPr>
      </w:pPr>
    </w:p>
    <w:p w14:paraId="4EDF9230" w14:textId="77777777" w:rsidR="007E5AD4" w:rsidRDefault="007E5AD4" w:rsidP="007E5AD4">
      <w:pPr>
        <w:rPr>
          <w:rFonts w:cstheme="minorHAnsi"/>
          <w:b/>
          <w:sz w:val="24"/>
          <w:szCs w:val="24"/>
        </w:rPr>
      </w:pPr>
      <w:bookmarkStart w:id="6" w:name="_Hlk148604926"/>
      <w:r>
        <w:rPr>
          <w:rFonts w:cstheme="minorHAnsi"/>
          <w:b/>
          <w:sz w:val="24"/>
          <w:szCs w:val="24"/>
        </w:rPr>
        <w:t>Conduct of the Complainer</w:t>
      </w:r>
    </w:p>
    <w:p w14:paraId="71F81247" w14:textId="4CE4A724" w:rsidR="007E5AD4" w:rsidRPr="00EE48E1" w:rsidRDefault="007E5AD4" w:rsidP="007E5AD4">
      <w:pPr>
        <w:rPr>
          <w:rFonts w:cstheme="minorHAnsi"/>
          <w:bCs/>
          <w:color w:val="7030A0"/>
          <w:sz w:val="24"/>
          <w:szCs w:val="24"/>
        </w:rPr>
      </w:pPr>
      <w:r>
        <w:rPr>
          <w:rFonts w:cstheme="minorHAnsi"/>
          <w:bCs/>
          <w:color w:val="7030A0"/>
          <w:sz w:val="24"/>
          <w:szCs w:val="24"/>
        </w:rPr>
        <w:t>[Insert Name]</w:t>
      </w:r>
      <w:r w:rsidRPr="00EE48E1">
        <w:rPr>
          <w:rFonts w:cstheme="minorHAnsi"/>
          <w:bCs/>
          <w:color w:val="7030A0"/>
          <w:sz w:val="24"/>
          <w:szCs w:val="24"/>
        </w:rPr>
        <w:t>, please note the Panel’s role is to consider the conduct of the</w:t>
      </w:r>
      <w:r>
        <w:rPr>
          <w:rFonts w:cstheme="minorHAnsi"/>
          <w:bCs/>
          <w:color w:val="7030A0"/>
          <w:sz w:val="24"/>
          <w:szCs w:val="24"/>
        </w:rPr>
        <w:t xml:space="preserve"> Respondent, not the Complainer. The Panel </w:t>
      </w:r>
      <w:r w:rsidRPr="00EE48E1">
        <w:rPr>
          <w:rFonts w:cstheme="minorHAnsi"/>
          <w:bCs/>
          <w:color w:val="7030A0"/>
          <w:sz w:val="24"/>
          <w:szCs w:val="24"/>
        </w:rPr>
        <w:t>has understood the point you are making so please now move on.</w:t>
      </w:r>
    </w:p>
    <w:p w14:paraId="54E21BA3" w14:textId="77777777" w:rsidR="007E5AD4" w:rsidRDefault="007E5AD4" w:rsidP="007E5AD4">
      <w:pPr>
        <w:rPr>
          <w:rFonts w:cstheme="minorHAnsi"/>
          <w:b/>
          <w:sz w:val="24"/>
          <w:szCs w:val="24"/>
        </w:rPr>
      </w:pPr>
    </w:p>
    <w:p w14:paraId="014B2126" w14:textId="77777777" w:rsidR="007E5AD4" w:rsidRPr="0093575E" w:rsidRDefault="007E5AD4" w:rsidP="007E5AD4">
      <w:pPr>
        <w:rPr>
          <w:rFonts w:cstheme="minorHAnsi"/>
          <w:b/>
          <w:sz w:val="24"/>
          <w:szCs w:val="24"/>
        </w:rPr>
      </w:pPr>
      <w:r w:rsidRPr="00673950">
        <w:rPr>
          <w:rFonts w:cstheme="minorHAnsi"/>
          <w:b/>
          <w:sz w:val="24"/>
          <w:szCs w:val="24"/>
        </w:rPr>
        <w:t>Irrelevant issues</w:t>
      </w:r>
    </w:p>
    <w:p w14:paraId="3A43559E" w14:textId="77777777" w:rsidR="007E5AD4" w:rsidRDefault="007E5AD4" w:rsidP="007E5AD4">
      <w:pPr>
        <w:rPr>
          <w:rFonts w:cstheme="minorHAnsi"/>
          <w:bCs/>
          <w:color w:val="7030A0"/>
          <w:sz w:val="24"/>
          <w:szCs w:val="24"/>
        </w:rPr>
      </w:pPr>
      <w:bookmarkStart w:id="7" w:name="_Hlk143161615"/>
      <w:r w:rsidRPr="00C026B4">
        <w:rPr>
          <w:rFonts w:cstheme="minorHAnsi"/>
          <w:b/>
          <w:color w:val="000000" w:themeColor="text1"/>
          <w:sz w:val="24"/>
          <w:szCs w:val="24"/>
        </w:rPr>
        <w:t>If relevancy unclear</w:t>
      </w:r>
      <w:r>
        <w:rPr>
          <w:rFonts w:cstheme="minorHAnsi"/>
          <w:bCs/>
          <w:color w:val="7030A0"/>
          <w:sz w:val="24"/>
          <w:szCs w:val="24"/>
        </w:rPr>
        <w:t>:</w:t>
      </w:r>
    </w:p>
    <w:p w14:paraId="44386BAF" w14:textId="77777777" w:rsidR="007E5AD4" w:rsidRPr="00C026B4" w:rsidRDefault="007E5AD4" w:rsidP="007E5AD4">
      <w:pPr>
        <w:rPr>
          <w:rFonts w:cstheme="minorHAnsi"/>
          <w:bCs/>
          <w:color w:val="7030A0"/>
          <w:sz w:val="24"/>
          <w:szCs w:val="24"/>
        </w:rPr>
      </w:pPr>
      <w:r w:rsidRPr="00C026B4">
        <w:rPr>
          <w:rFonts w:cstheme="minorHAnsi"/>
          <w:bCs/>
          <w:color w:val="7030A0"/>
          <w:sz w:val="24"/>
          <w:szCs w:val="24"/>
        </w:rPr>
        <w:t xml:space="preserve">I’m sorry, but I’m going to interrupt you. The Panel </w:t>
      </w:r>
      <w:r>
        <w:rPr>
          <w:rFonts w:cstheme="minorHAnsi"/>
          <w:bCs/>
          <w:color w:val="7030A0"/>
          <w:sz w:val="24"/>
          <w:szCs w:val="24"/>
        </w:rPr>
        <w:t>does not understand</w:t>
      </w:r>
      <w:r w:rsidRPr="00C026B4">
        <w:rPr>
          <w:rFonts w:cstheme="minorHAnsi"/>
          <w:bCs/>
          <w:color w:val="7030A0"/>
          <w:sz w:val="24"/>
          <w:szCs w:val="24"/>
        </w:rPr>
        <w:t xml:space="preserve"> why </w:t>
      </w:r>
      <w:r>
        <w:rPr>
          <w:rFonts w:cstheme="minorHAnsi"/>
          <w:bCs/>
          <w:color w:val="7030A0"/>
          <w:sz w:val="24"/>
          <w:szCs w:val="24"/>
        </w:rPr>
        <w:t>[</w:t>
      </w:r>
      <w:r w:rsidRPr="00C026B4">
        <w:rPr>
          <w:rFonts w:cstheme="minorHAnsi"/>
          <w:bCs/>
          <w:color w:val="7030A0"/>
          <w:sz w:val="24"/>
          <w:szCs w:val="24"/>
        </w:rPr>
        <w:t>this line of questions</w:t>
      </w:r>
      <w:r>
        <w:rPr>
          <w:rFonts w:cstheme="minorHAnsi"/>
          <w:bCs/>
          <w:color w:val="7030A0"/>
          <w:sz w:val="24"/>
          <w:szCs w:val="24"/>
        </w:rPr>
        <w:t xml:space="preserve"> / submissions on this point]</w:t>
      </w:r>
      <w:r w:rsidRPr="00C026B4">
        <w:rPr>
          <w:rFonts w:cstheme="minorHAnsi"/>
          <w:bCs/>
          <w:color w:val="7030A0"/>
          <w:sz w:val="24"/>
          <w:szCs w:val="24"/>
        </w:rPr>
        <w:t xml:space="preserve"> is relevant. Can you please explain the relevance to the alleged breach of the Code.</w:t>
      </w:r>
    </w:p>
    <w:p w14:paraId="43880359" w14:textId="77777777" w:rsidR="007E5AD4" w:rsidRPr="00C026B4" w:rsidRDefault="007E5AD4" w:rsidP="007E5AD4">
      <w:pPr>
        <w:rPr>
          <w:rFonts w:cstheme="minorHAnsi"/>
          <w:bCs/>
          <w:color w:val="7030A0"/>
          <w:sz w:val="24"/>
          <w:szCs w:val="24"/>
        </w:rPr>
      </w:pPr>
    </w:p>
    <w:bookmarkEnd w:id="7"/>
    <w:p w14:paraId="53F540F3" w14:textId="77777777" w:rsidR="007E5AD4" w:rsidRPr="00C026B4" w:rsidRDefault="007E5AD4" w:rsidP="007E5AD4">
      <w:pPr>
        <w:rPr>
          <w:rFonts w:cstheme="minorHAnsi"/>
          <w:bCs/>
          <w:color w:val="7030A0"/>
          <w:sz w:val="24"/>
          <w:szCs w:val="24"/>
        </w:rPr>
      </w:pPr>
    </w:p>
    <w:p w14:paraId="02C99F65" w14:textId="77777777" w:rsidR="007E5AD4" w:rsidRPr="00C026B4" w:rsidRDefault="007E5AD4" w:rsidP="007E5AD4">
      <w:pPr>
        <w:rPr>
          <w:rFonts w:cstheme="minorHAnsi"/>
          <w:b/>
          <w:color w:val="000000" w:themeColor="text1"/>
          <w:sz w:val="24"/>
          <w:szCs w:val="24"/>
        </w:rPr>
      </w:pPr>
      <w:r w:rsidRPr="00C026B4">
        <w:rPr>
          <w:rFonts w:cstheme="minorHAnsi"/>
          <w:b/>
          <w:color w:val="000000" w:themeColor="text1"/>
          <w:sz w:val="24"/>
          <w:szCs w:val="24"/>
        </w:rPr>
        <w:t xml:space="preserve">If </w:t>
      </w:r>
      <w:proofErr w:type="gramStart"/>
      <w:r w:rsidRPr="00C026B4">
        <w:rPr>
          <w:rFonts w:cstheme="minorHAnsi"/>
          <w:b/>
          <w:color w:val="000000" w:themeColor="text1"/>
          <w:sz w:val="24"/>
          <w:szCs w:val="24"/>
        </w:rPr>
        <w:t>definitely irrelevant</w:t>
      </w:r>
      <w:proofErr w:type="gramEnd"/>
      <w:r w:rsidRPr="00C026B4">
        <w:rPr>
          <w:rFonts w:cstheme="minorHAnsi"/>
          <w:b/>
          <w:color w:val="000000" w:themeColor="text1"/>
          <w:sz w:val="24"/>
          <w:szCs w:val="24"/>
        </w:rPr>
        <w:t>:</w:t>
      </w:r>
    </w:p>
    <w:p w14:paraId="0BF49580" w14:textId="77777777" w:rsidR="007E5AD4" w:rsidRPr="00C026B4" w:rsidRDefault="007E5AD4" w:rsidP="007E5AD4">
      <w:pPr>
        <w:rPr>
          <w:rFonts w:cstheme="minorHAnsi"/>
          <w:bCs/>
          <w:color w:val="7030A0"/>
          <w:sz w:val="24"/>
          <w:szCs w:val="24"/>
        </w:rPr>
      </w:pPr>
      <w:r w:rsidRPr="00C026B4">
        <w:rPr>
          <w:rFonts w:cstheme="minorHAnsi"/>
          <w:bCs/>
          <w:color w:val="7030A0"/>
          <w:sz w:val="24"/>
          <w:szCs w:val="24"/>
        </w:rPr>
        <w:t xml:space="preserve">I’m sorry, but I’m going to </w:t>
      </w:r>
      <w:r>
        <w:rPr>
          <w:rFonts w:cstheme="minorHAnsi"/>
          <w:bCs/>
          <w:color w:val="7030A0"/>
          <w:sz w:val="24"/>
          <w:szCs w:val="24"/>
        </w:rPr>
        <w:t>stop</w:t>
      </w:r>
      <w:r w:rsidRPr="00C026B4">
        <w:rPr>
          <w:rFonts w:cstheme="minorHAnsi"/>
          <w:bCs/>
          <w:color w:val="7030A0"/>
          <w:sz w:val="24"/>
          <w:szCs w:val="24"/>
        </w:rPr>
        <w:t xml:space="preserve"> you. The Panel does not consider </w:t>
      </w:r>
      <w:r w:rsidRPr="00121AB9">
        <w:rPr>
          <w:rFonts w:cstheme="minorHAnsi"/>
          <w:bCs/>
          <w:color w:val="7030A0"/>
          <w:sz w:val="24"/>
          <w:szCs w:val="24"/>
        </w:rPr>
        <w:t>that</w:t>
      </w:r>
      <w:r w:rsidRPr="00C026B4">
        <w:rPr>
          <w:rFonts w:cstheme="minorHAnsi"/>
          <w:b/>
          <w:color w:val="7030A0"/>
          <w:sz w:val="24"/>
          <w:szCs w:val="24"/>
        </w:rPr>
        <w:t xml:space="preserve"> </w:t>
      </w:r>
      <w:r w:rsidRPr="00121AB9">
        <w:rPr>
          <w:rFonts w:cstheme="minorHAnsi"/>
          <w:bCs/>
          <w:color w:val="7030A0"/>
          <w:sz w:val="24"/>
          <w:szCs w:val="24"/>
        </w:rPr>
        <w:t>[any answers to these questions / submissions on this point]</w:t>
      </w:r>
      <w:r w:rsidRPr="00C026B4">
        <w:rPr>
          <w:rFonts w:cstheme="minorHAnsi"/>
          <w:bCs/>
          <w:color w:val="7030A0"/>
          <w:sz w:val="24"/>
          <w:szCs w:val="24"/>
        </w:rPr>
        <w:t xml:space="preserve"> </w:t>
      </w:r>
      <w:r>
        <w:rPr>
          <w:rFonts w:cstheme="minorHAnsi"/>
          <w:bCs/>
          <w:color w:val="7030A0"/>
          <w:sz w:val="24"/>
          <w:szCs w:val="24"/>
        </w:rPr>
        <w:t>to</w:t>
      </w:r>
      <w:r w:rsidRPr="00C026B4">
        <w:rPr>
          <w:rFonts w:cstheme="minorHAnsi"/>
          <w:bCs/>
          <w:color w:val="7030A0"/>
          <w:sz w:val="24"/>
          <w:szCs w:val="24"/>
        </w:rPr>
        <w:t xml:space="preserve"> be directly relevant or material to the question of the whether the Respondent has breached the Code in respect of the complaint that the Panel is considering. Please move on.</w:t>
      </w:r>
    </w:p>
    <w:p w14:paraId="4117FEA2" w14:textId="77777777" w:rsidR="007E5AD4" w:rsidRDefault="007E5AD4" w:rsidP="007E5AD4">
      <w:pPr>
        <w:rPr>
          <w:rFonts w:cstheme="minorHAnsi"/>
          <w:bCs/>
          <w:sz w:val="24"/>
          <w:szCs w:val="24"/>
        </w:rPr>
      </w:pPr>
    </w:p>
    <w:p w14:paraId="509060FC" w14:textId="77777777" w:rsidR="007E5AD4" w:rsidRPr="00087057" w:rsidRDefault="007E5AD4" w:rsidP="007E5AD4">
      <w:pPr>
        <w:rPr>
          <w:rFonts w:cstheme="minorHAnsi"/>
          <w:b/>
          <w:sz w:val="24"/>
          <w:szCs w:val="24"/>
        </w:rPr>
      </w:pPr>
      <w:r w:rsidRPr="00087057">
        <w:rPr>
          <w:rFonts w:cstheme="minorHAnsi"/>
          <w:b/>
          <w:sz w:val="24"/>
          <w:szCs w:val="24"/>
        </w:rPr>
        <w:t>Repetitive / labouring the point</w:t>
      </w:r>
    </w:p>
    <w:p w14:paraId="4DE593CA" w14:textId="77777777" w:rsidR="007E5AD4" w:rsidRPr="0093575E" w:rsidRDefault="007E5AD4" w:rsidP="007E5AD4">
      <w:pPr>
        <w:rPr>
          <w:rFonts w:cstheme="minorHAnsi"/>
          <w:bCs/>
          <w:color w:val="7030A0"/>
          <w:sz w:val="24"/>
          <w:szCs w:val="24"/>
        </w:rPr>
      </w:pPr>
      <w:r w:rsidRPr="0093575E">
        <w:rPr>
          <w:rFonts w:cstheme="minorHAnsi"/>
          <w:bCs/>
          <w:color w:val="7030A0"/>
          <w:sz w:val="24"/>
          <w:szCs w:val="24"/>
        </w:rPr>
        <w:t xml:space="preserve">I’m sorry, but I’m going to </w:t>
      </w:r>
      <w:r>
        <w:rPr>
          <w:rFonts w:cstheme="minorHAnsi"/>
          <w:bCs/>
          <w:color w:val="7030A0"/>
          <w:sz w:val="24"/>
          <w:szCs w:val="24"/>
        </w:rPr>
        <w:t>stop</w:t>
      </w:r>
      <w:r w:rsidRPr="0093575E">
        <w:rPr>
          <w:rFonts w:cstheme="minorHAnsi"/>
          <w:bCs/>
          <w:color w:val="7030A0"/>
          <w:sz w:val="24"/>
          <w:szCs w:val="24"/>
        </w:rPr>
        <w:t xml:space="preserve"> you. The Panel is satisfied that it has heard enough on this point. Please move on. </w:t>
      </w:r>
    </w:p>
    <w:bookmarkEnd w:id="6"/>
    <w:p w14:paraId="15F01329" w14:textId="77777777" w:rsidR="00087057" w:rsidRDefault="00087057" w:rsidP="00A61772">
      <w:pPr>
        <w:rPr>
          <w:rFonts w:cstheme="minorHAnsi"/>
          <w:bCs/>
          <w:sz w:val="24"/>
          <w:szCs w:val="24"/>
        </w:rPr>
      </w:pPr>
    </w:p>
    <w:p w14:paraId="503622D3" w14:textId="77777777" w:rsidR="00673950" w:rsidRDefault="00673950" w:rsidP="00A61772">
      <w:pPr>
        <w:rPr>
          <w:rFonts w:cstheme="minorHAnsi"/>
          <w:bCs/>
          <w:sz w:val="24"/>
          <w:szCs w:val="24"/>
        </w:rPr>
      </w:pPr>
    </w:p>
    <w:p w14:paraId="2923A96F" w14:textId="5827D446" w:rsidR="00A61772" w:rsidRDefault="00A61772" w:rsidP="00A61772">
      <w:pPr>
        <w:rPr>
          <w:rFonts w:cstheme="minorHAnsi"/>
          <w:bCs/>
          <w:sz w:val="24"/>
          <w:szCs w:val="24"/>
        </w:rPr>
      </w:pPr>
    </w:p>
    <w:p w14:paraId="0B07702D" w14:textId="77777777" w:rsidR="00A61772" w:rsidRPr="00A61772" w:rsidRDefault="00A61772" w:rsidP="00A61772">
      <w:pPr>
        <w:rPr>
          <w:rFonts w:cstheme="minorHAnsi"/>
          <w:bCs/>
          <w:sz w:val="24"/>
          <w:szCs w:val="24"/>
        </w:rPr>
      </w:pPr>
    </w:p>
    <w:sectPr w:rsidR="00A61772" w:rsidRPr="00A61772" w:rsidSect="00523FD1">
      <w:footerReference w:type="even" r:id="rId9"/>
      <w:footerReference w:type="default" r:id="rId10"/>
      <w:headerReference w:type="first" r:id="rId11"/>
      <w:pgSz w:w="11906" w:h="16838"/>
      <w:pgMar w:top="1440" w:right="1440" w:bottom="1440" w:left="1440" w:header="720" w:footer="73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1524E" w14:textId="77777777" w:rsidR="008F46F2" w:rsidRDefault="008F46F2" w:rsidP="00374A9A">
      <w:r>
        <w:separator/>
      </w:r>
    </w:p>
  </w:endnote>
  <w:endnote w:type="continuationSeparator" w:id="0">
    <w:p w14:paraId="676B947A" w14:textId="77777777" w:rsidR="008F46F2" w:rsidRDefault="008F46F2" w:rsidP="0037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7DA6" w14:textId="77777777" w:rsidR="003878C6" w:rsidRDefault="00B41BC6" w:rsidP="007A06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878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78C6">
      <w:rPr>
        <w:rStyle w:val="PageNumber"/>
        <w:noProof/>
      </w:rPr>
      <w:t>7</w:t>
    </w:r>
    <w:r>
      <w:rPr>
        <w:rStyle w:val="PageNumber"/>
      </w:rPr>
      <w:fldChar w:fldCharType="end"/>
    </w:r>
  </w:p>
  <w:p w14:paraId="70322D08" w14:textId="77777777" w:rsidR="003878C6" w:rsidRDefault="003878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0FA4" w14:textId="106D6BBD" w:rsidR="003878C6" w:rsidRPr="00F9089A" w:rsidRDefault="003878C6" w:rsidP="00E7136B">
    <w:pPr>
      <w:pStyle w:val="Footer"/>
      <w:jc w:val="center"/>
      <w:rPr>
        <w:noProof/>
      </w:rPr>
    </w:pPr>
    <w:r>
      <w:t xml:space="preserve">Page </w:t>
    </w:r>
    <w:r w:rsidR="00B41BC6">
      <w:fldChar w:fldCharType="begin"/>
    </w:r>
    <w:r>
      <w:instrText xml:space="preserve"> PAGE </w:instrText>
    </w:r>
    <w:r w:rsidR="00B41BC6">
      <w:fldChar w:fldCharType="separate"/>
    </w:r>
    <w:r w:rsidR="00A87317">
      <w:rPr>
        <w:noProof/>
      </w:rPr>
      <w:t>4</w:t>
    </w:r>
    <w:r w:rsidR="00B41BC6">
      <w:fldChar w:fldCharType="end"/>
    </w:r>
    <w:r>
      <w:t xml:space="preserve"> of </w:t>
    </w:r>
    <w:r w:rsidR="00DD7C59">
      <w:rPr>
        <w:noProof/>
      </w:rPr>
      <w:fldChar w:fldCharType="begin"/>
    </w:r>
    <w:r w:rsidR="00DD7C59">
      <w:rPr>
        <w:noProof/>
      </w:rPr>
      <w:instrText xml:space="preserve"> NUMPAGES </w:instrText>
    </w:r>
    <w:r w:rsidR="00DD7C59">
      <w:rPr>
        <w:noProof/>
      </w:rPr>
      <w:fldChar w:fldCharType="separate"/>
    </w:r>
    <w:r w:rsidR="00A87317">
      <w:rPr>
        <w:noProof/>
      </w:rPr>
      <w:t>4</w:t>
    </w:r>
    <w:r w:rsidR="00DD7C59">
      <w:rPr>
        <w:noProof/>
      </w:rPr>
      <w:fldChar w:fldCharType="end"/>
    </w:r>
  </w:p>
  <w:p w14:paraId="197AEDD5" w14:textId="77777777" w:rsidR="003878C6" w:rsidRDefault="003878C6" w:rsidP="007A0633">
    <w:pPr>
      <w:pStyle w:val="Footer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D6C55" w14:textId="77777777" w:rsidR="008F46F2" w:rsidRDefault="008F46F2" w:rsidP="00374A9A">
      <w:r>
        <w:separator/>
      </w:r>
    </w:p>
  </w:footnote>
  <w:footnote w:type="continuationSeparator" w:id="0">
    <w:p w14:paraId="6231ACA7" w14:textId="77777777" w:rsidR="008F46F2" w:rsidRDefault="008F46F2" w:rsidP="00374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ECA51" w14:textId="7C324821" w:rsidR="003878C6" w:rsidRPr="003878C6" w:rsidRDefault="003878C6">
    <w:pPr>
      <w:pStyle w:val="Header"/>
      <w:rPr>
        <w:b/>
      </w:rPr>
    </w:pPr>
    <w:r w:rsidRPr="003878C6">
      <w:rPr>
        <w:b/>
      </w:rPr>
      <w:t>SCS - Hearing Panel Chair’s Notes</w:t>
    </w:r>
    <w:r w:rsidR="00A15FDB">
      <w:rPr>
        <w:b/>
      </w:rPr>
      <w:t xml:space="preserve"> </w:t>
    </w:r>
    <w:r w:rsidR="007E44E2" w:rsidRPr="00BB56BC">
      <w:rPr>
        <w:b/>
      </w:rPr>
      <w:t>NPA/LLT/4184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BF3"/>
    <w:multiLevelType w:val="hybridMultilevel"/>
    <w:tmpl w:val="EE1AE358"/>
    <w:lvl w:ilvl="0" w:tplc="19D8F4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F5982"/>
    <w:multiLevelType w:val="hybridMultilevel"/>
    <w:tmpl w:val="120479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23A18"/>
    <w:multiLevelType w:val="hybridMultilevel"/>
    <w:tmpl w:val="058E6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A184E"/>
    <w:multiLevelType w:val="hybridMultilevel"/>
    <w:tmpl w:val="4168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D4BEC"/>
    <w:multiLevelType w:val="hybridMultilevel"/>
    <w:tmpl w:val="0018E5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3381E"/>
    <w:multiLevelType w:val="hybridMultilevel"/>
    <w:tmpl w:val="151E9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B0C4A"/>
    <w:multiLevelType w:val="hybridMultilevel"/>
    <w:tmpl w:val="61FA175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667FA"/>
    <w:multiLevelType w:val="hybridMultilevel"/>
    <w:tmpl w:val="BAB418F6"/>
    <w:lvl w:ilvl="0" w:tplc="08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483" w:hanging="360"/>
      </w:pPr>
    </w:lvl>
    <w:lvl w:ilvl="2" w:tplc="0809001B" w:tentative="1">
      <w:start w:val="1"/>
      <w:numFmt w:val="lowerRoman"/>
      <w:lvlText w:val="%3."/>
      <w:lvlJc w:val="right"/>
      <w:pPr>
        <w:ind w:left="5203" w:hanging="180"/>
      </w:pPr>
    </w:lvl>
    <w:lvl w:ilvl="3" w:tplc="0809000F" w:tentative="1">
      <w:start w:val="1"/>
      <w:numFmt w:val="decimal"/>
      <w:lvlText w:val="%4."/>
      <w:lvlJc w:val="left"/>
      <w:pPr>
        <w:ind w:left="5923" w:hanging="360"/>
      </w:pPr>
    </w:lvl>
    <w:lvl w:ilvl="4" w:tplc="08090019" w:tentative="1">
      <w:start w:val="1"/>
      <w:numFmt w:val="lowerLetter"/>
      <w:lvlText w:val="%5."/>
      <w:lvlJc w:val="left"/>
      <w:pPr>
        <w:ind w:left="6643" w:hanging="360"/>
      </w:pPr>
    </w:lvl>
    <w:lvl w:ilvl="5" w:tplc="0809001B" w:tentative="1">
      <w:start w:val="1"/>
      <w:numFmt w:val="lowerRoman"/>
      <w:lvlText w:val="%6."/>
      <w:lvlJc w:val="right"/>
      <w:pPr>
        <w:ind w:left="7363" w:hanging="180"/>
      </w:pPr>
    </w:lvl>
    <w:lvl w:ilvl="6" w:tplc="0809000F" w:tentative="1">
      <w:start w:val="1"/>
      <w:numFmt w:val="decimal"/>
      <w:lvlText w:val="%7."/>
      <w:lvlJc w:val="left"/>
      <w:pPr>
        <w:ind w:left="8083" w:hanging="360"/>
      </w:pPr>
    </w:lvl>
    <w:lvl w:ilvl="7" w:tplc="08090019" w:tentative="1">
      <w:start w:val="1"/>
      <w:numFmt w:val="lowerLetter"/>
      <w:lvlText w:val="%8."/>
      <w:lvlJc w:val="left"/>
      <w:pPr>
        <w:ind w:left="8803" w:hanging="360"/>
      </w:pPr>
    </w:lvl>
    <w:lvl w:ilvl="8" w:tplc="08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8" w15:restartNumberingAfterBreak="0">
    <w:nsid w:val="247004D6"/>
    <w:multiLevelType w:val="hybridMultilevel"/>
    <w:tmpl w:val="5978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2573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644364"/>
    <w:multiLevelType w:val="hybridMultilevel"/>
    <w:tmpl w:val="05D4D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0016F"/>
    <w:multiLevelType w:val="hybridMultilevel"/>
    <w:tmpl w:val="807EF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16837"/>
    <w:multiLevelType w:val="hybridMultilevel"/>
    <w:tmpl w:val="8F344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D0EE0"/>
    <w:multiLevelType w:val="hybridMultilevel"/>
    <w:tmpl w:val="C3C6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E2E96"/>
    <w:multiLevelType w:val="hybridMultilevel"/>
    <w:tmpl w:val="E200B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D7C25"/>
    <w:multiLevelType w:val="hybridMultilevel"/>
    <w:tmpl w:val="E4A2C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82250"/>
    <w:multiLevelType w:val="hybridMultilevel"/>
    <w:tmpl w:val="0018E5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679A1"/>
    <w:multiLevelType w:val="hybridMultilevel"/>
    <w:tmpl w:val="E1FAB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413C0"/>
    <w:multiLevelType w:val="hybridMultilevel"/>
    <w:tmpl w:val="CFF0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04A73"/>
    <w:multiLevelType w:val="hybridMultilevel"/>
    <w:tmpl w:val="B600CE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07E1B"/>
    <w:multiLevelType w:val="hybridMultilevel"/>
    <w:tmpl w:val="0018E5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112F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564274C"/>
    <w:multiLevelType w:val="hybridMultilevel"/>
    <w:tmpl w:val="B15C9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C3F2C"/>
    <w:multiLevelType w:val="hybridMultilevel"/>
    <w:tmpl w:val="54B06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4323F"/>
    <w:multiLevelType w:val="hybridMultilevel"/>
    <w:tmpl w:val="A7667C8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98266FF"/>
    <w:multiLevelType w:val="hybridMultilevel"/>
    <w:tmpl w:val="FF8EB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521E7"/>
    <w:multiLevelType w:val="multilevel"/>
    <w:tmpl w:val="50AEA292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5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Restart w:val="0"/>
      <w:lvlText w:val="5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E78135E"/>
    <w:multiLevelType w:val="hybridMultilevel"/>
    <w:tmpl w:val="7B329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F77A3"/>
    <w:multiLevelType w:val="hybridMultilevel"/>
    <w:tmpl w:val="E0162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34068">
    <w:abstractNumId w:val="0"/>
  </w:num>
  <w:num w:numId="2" w16cid:durableId="131141783">
    <w:abstractNumId w:val="1"/>
  </w:num>
  <w:num w:numId="3" w16cid:durableId="612323045">
    <w:abstractNumId w:val="9"/>
  </w:num>
  <w:num w:numId="4" w16cid:durableId="2067561252">
    <w:abstractNumId w:val="21"/>
  </w:num>
  <w:num w:numId="5" w16cid:durableId="548497145">
    <w:abstractNumId w:val="10"/>
  </w:num>
  <w:num w:numId="6" w16cid:durableId="585460120">
    <w:abstractNumId w:val="27"/>
  </w:num>
  <w:num w:numId="7" w16cid:durableId="986855442">
    <w:abstractNumId w:val="19"/>
  </w:num>
  <w:num w:numId="8" w16cid:durableId="371004845">
    <w:abstractNumId w:val="26"/>
  </w:num>
  <w:num w:numId="9" w16cid:durableId="2069716935">
    <w:abstractNumId w:val="7"/>
  </w:num>
  <w:num w:numId="10" w16cid:durableId="142166666">
    <w:abstractNumId w:val="2"/>
  </w:num>
  <w:num w:numId="11" w16cid:durableId="1195729332">
    <w:abstractNumId w:val="3"/>
  </w:num>
  <w:num w:numId="12" w16cid:durableId="752776968">
    <w:abstractNumId w:val="6"/>
  </w:num>
  <w:num w:numId="13" w16cid:durableId="2123373868">
    <w:abstractNumId w:val="28"/>
  </w:num>
  <w:num w:numId="14" w16cid:durableId="1126197849">
    <w:abstractNumId w:val="24"/>
  </w:num>
  <w:num w:numId="15" w16cid:durableId="887031769">
    <w:abstractNumId w:val="5"/>
  </w:num>
  <w:num w:numId="16" w16cid:durableId="1171943820">
    <w:abstractNumId w:val="11"/>
  </w:num>
  <w:num w:numId="17" w16cid:durableId="303124635">
    <w:abstractNumId w:val="14"/>
  </w:num>
  <w:num w:numId="18" w16cid:durableId="890270483">
    <w:abstractNumId w:val="8"/>
  </w:num>
  <w:num w:numId="19" w16cid:durableId="1019234715">
    <w:abstractNumId w:val="23"/>
  </w:num>
  <w:num w:numId="20" w16cid:durableId="892430384">
    <w:abstractNumId w:val="18"/>
  </w:num>
  <w:num w:numId="21" w16cid:durableId="599072002">
    <w:abstractNumId w:val="16"/>
  </w:num>
  <w:num w:numId="22" w16cid:durableId="1384790312">
    <w:abstractNumId w:val="25"/>
  </w:num>
  <w:num w:numId="23" w16cid:durableId="696589551">
    <w:abstractNumId w:val="20"/>
  </w:num>
  <w:num w:numId="24" w16cid:durableId="81144649">
    <w:abstractNumId w:val="15"/>
  </w:num>
  <w:num w:numId="25" w16cid:durableId="753286663">
    <w:abstractNumId w:val="17"/>
  </w:num>
  <w:num w:numId="26" w16cid:durableId="1117262844">
    <w:abstractNumId w:val="22"/>
  </w:num>
  <w:num w:numId="27" w16cid:durableId="1319309494">
    <w:abstractNumId w:val="13"/>
  </w:num>
  <w:num w:numId="28" w16cid:durableId="853153410">
    <w:abstractNumId w:val="12"/>
  </w:num>
  <w:num w:numId="29" w16cid:durableId="1394082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B1"/>
    <w:rsid w:val="0000752B"/>
    <w:rsid w:val="0001792B"/>
    <w:rsid w:val="00024610"/>
    <w:rsid w:val="00027768"/>
    <w:rsid w:val="00032024"/>
    <w:rsid w:val="000360D9"/>
    <w:rsid w:val="00040472"/>
    <w:rsid w:val="0004539B"/>
    <w:rsid w:val="00050A35"/>
    <w:rsid w:val="00057658"/>
    <w:rsid w:val="00062DA9"/>
    <w:rsid w:val="00080459"/>
    <w:rsid w:val="00081388"/>
    <w:rsid w:val="00084556"/>
    <w:rsid w:val="00087057"/>
    <w:rsid w:val="00097B33"/>
    <w:rsid w:val="000B2AEF"/>
    <w:rsid w:val="000B2DD0"/>
    <w:rsid w:val="000B5366"/>
    <w:rsid w:val="000D5B46"/>
    <w:rsid w:val="000F0117"/>
    <w:rsid w:val="000F02F4"/>
    <w:rsid w:val="000F505A"/>
    <w:rsid w:val="00102FE3"/>
    <w:rsid w:val="001065C9"/>
    <w:rsid w:val="00107890"/>
    <w:rsid w:val="00110874"/>
    <w:rsid w:val="00110B12"/>
    <w:rsid w:val="001146EA"/>
    <w:rsid w:val="0012482E"/>
    <w:rsid w:val="00126977"/>
    <w:rsid w:val="00134A94"/>
    <w:rsid w:val="00153EB9"/>
    <w:rsid w:val="00157175"/>
    <w:rsid w:val="00161A14"/>
    <w:rsid w:val="00162CE3"/>
    <w:rsid w:val="00163498"/>
    <w:rsid w:val="001749DB"/>
    <w:rsid w:val="001769FB"/>
    <w:rsid w:val="00184301"/>
    <w:rsid w:val="0018466A"/>
    <w:rsid w:val="001846B7"/>
    <w:rsid w:val="001870EE"/>
    <w:rsid w:val="001A3B05"/>
    <w:rsid w:val="001A4FAD"/>
    <w:rsid w:val="001A5EC8"/>
    <w:rsid w:val="001B0685"/>
    <w:rsid w:val="001B4819"/>
    <w:rsid w:val="001B6415"/>
    <w:rsid w:val="001C0A59"/>
    <w:rsid w:val="001C0D7E"/>
    <w:rsid w:val="001C1017"/>
    <w:rsid w:val="001C28DA"/>
    <w:rsid w:val="001D7EC7"/>
    <w:rsid w:val="001E1A46"/>
    <w:rsid w:val="001E5FBD"/>
    <w:rsid w:val="001E7D41"/>
    <w:rsid w:val="001F596D"/>
    <w:rsid w:val="002032B3"/>
    <w:rsid w:val="00204DA0"/>
    <w:rsid w:val="00217F50"/>
    <w:rsid w:val="00224D5A"/>
    <w:rsid w:val="00226F51"/>
    <w:rsid w:val="00232A28"/>
    <w:rsid w:val="002361B7"/>
    <w:rsid w:val="0023666D"/>
    <w:rsid w:val="00236E7F"/>
    <w:rsid w:val="002439B6"/>
    <w:rsid w:val="00255009"/>
    <w:rsid w:val="00265F71"/>
    <w:rsid w:val="00275175"/>
    <w:rsid w:val="00282F92"/>
    <w:rsid w:val="00283F02"/>
    <w:rsid w:val="0029132A"/>
    <w:rsid w:val="00291C2B"/>
    <w:rsid w:val="00296E9C"/>
    <w:rsid w:val="002A1154"/>
    <w:rsid w:val="002B3B06"/>
    <w:rsid w:val="002B5C3D"/>
    <w:rsid w:val="002B7525"/>
    <w:rsid w:val="002D1739"/>
    <w:rsid w:val="002E4CEC"/>
    <w:rsid w:val="002E78B7"/>
    <w:rsid w:val="002F37E6"/>
    <w:rsid w:val="002F648A"/>
    <w:rsid w:val="0030368F"/>
    <w:rsid w:val="00303C4B"/>
    <w:rsid w:val="00315A8E"/>
    <w:rsid w:val="00320092"/>
    <w:rsid w:val="0032467E"/>
    <w:rsid w:val="00326E24"/>
    <w:rsid w:val="00330D3D"/>
    <w:rsid w:val="003403AC"/>
    <w:rsid w:val="003418E9"/>
    <w:rsid w:val="00351B57"/>
    <w:rsid w:val="0035443B"/>
    <w:rsid w:val="0035622C"/>
    <w:rsid w:val="0035739F"/>
    <w:rsid w:val="003674D2"/>
    <w:rsid w:val="00370887"/>
    <w:rsid w:val="00374A9A"/>
    <w:rsid w:val="003835BF"/>
    <w:rsid w:val="0038395D"/>
    <w:rsid w:val="0038543B"/>
    <w:rsid w:val="003878C6"/>
    <w:rsid w:val="003A1ABE"/>
    <w:rsid w:val="003A24EC"/>
    <w:rsid w:val="003A4BF6"/>
    <w:rsid w:val="003A4CE6"/>
    <w:rsid w:val="003A7FD1"/>
    <w:rsid w:val="003B358F"/>
    <w:rsid w:val="003C5ECE"/>
    <w:rsid w:val="003C7E53"/>
    <w:rsid w:val="003E1F79"/>
    <w:rsid w:val="003E284E"/>
    <w:rsid w:val="003F5CD9"/>
    <w:rsid w:val="003F6F47"/>
    <w:rsid w:val="00407C0D"/>
    <w:rsid w:val="0041462E"/>
    <w:rsid w:val="00430BCE"/>
    <w:rsid w:val="0043768C"/>
    <w:rsid w:val="00445853"/>
    <w:rsid w:val="00452264"/>
    <w:rsid w:val="00454DBD"/>
    <w:rsid w:val="004579CA"/>
    <w:rsid w:val="0046079A"/>
    <w:rsid w:val="0046313D"/>
    <w:rsid w:val="00466E9C"/>
    <w:rsid w:val="00474C12"/>
    <w:rsid w:val="0047583F"/>
    <w:rsid w:val="004877FD"/>
    <w:rsid w:val="00491FBF"/>
    <w:rsid w:val="004966B7"/>
    <w:rsid w:val="00497836"/>
    <w:rsid w:val="004A318A"/>
    <w:rsid w:val="004A4502"/>
    <w:rsid w:val="004A45F0"/>
    <w:rsid w:val="004B0E15"/>
    <w:rsid w:val="004B31F7"/>
    <w:rsid w:val="004C4E28"/>
    <w:rsid w:val="004D3704"/>
    <w:rsid w:val="004E5FF5"/>
    <w:rsid w:val="004F2439"/>
    <w:rsid w:val="004F4819"/>
    <w:rsid w:val="004F599D"/>
    <w:rsid w:val="004F7989"/>
    <w:rsid w:val="0050393A"/>
    <w:rsid w:val="00506BB1"/>
    <w:rsid w:val="00517F02"/>
    <w:rsid w:val="00523CB9"/>
    <w:rsid w:val="00523FD1"/>
    <w:rsid w:val="00524369"/>
    <w:rsid w:val="0053016D"/>
    <w:rsid w:val="00530206"/>
    <w:rsid w:val="0053103D"/>
    <w:rsid w:val="005311F5"/>
    <w:rsid w:val="00540991"/>
    <w:rsid w:val="005416AF"/>
    <w:rsid w:val="005519D7"/>
    <w:rsid w:val="00556E60"/>
    <w:rsid w:val="00562863"/>
    <w:rsid w:val="00566B32"/>
    <w:rsid w:val="00577C35"/>
    <w:rsid w:val="005835C2"/>
    <w:rsid w:val="005906E1"/>
    <w:rsid w:val="00592F91"/>
    <w:rsid w:val="00593FA0"/>
    <w:rsid w:val="00596370"/>
    <w:rsid w:val="005A30D4"/>
    <w:rsid w:val="005A34E1"/>
    <w:rsid w:val="005A5E01"/>
    <w:rsid w:val="005C2A06"/>
    <w:rsid w:val="005C6B6D"/>
    <w:rsid w:val="005C7DA2"/>
    <w:rsid w:val="005D1C9C"/>
    <w:rsid w:val="005D378D"/>
    <w:rsid w:val="005D5AA2"/>
    <w:rsid w:val="005E5B6A"/>
    <w:rsid w:val="005F4886"/>
    <w:rsid w:val="006039C7"/>
    <w:rsid w:val="006040A0"/>
    <w:rsid w:val="00606D9C"/>
    <w:rsid w:val="00606DC0"/>
    <w:rsid w:val="00611B9E"/>
    <w:rsid w:val="00623A8B"/>
    <w:rsid w:val="00630346"/>
    <w:rsid w:val="006510CB"/>
    <w:rsid w:val="0065199A"/>
    <w:rsid w:val="006529D2"/>
    <w:rsid w:val="0066138E"/>
    <w:rsid w:val="0066519B"/>
    <w:rsid w:val="00673950"/>
    <w:rsid w:val="00680E9C"/>
    <w:rsid w:val="00682FDD"/>
    <w:rsid w:val="0069516B"/>
    <w:rsid w:val="006B04ED"/>
    <w:rsid w:val="006D0C61"/>
    <w:rsid w:val="006D72ED"/>
    <w:rsid w:val="006E277A"/>
    <w:rsid w:val="006E4252"/>
    <w:rsid w:val="006F1665"/>
    <w:rsid w:val="006F19F4"/>
    <w:rsid w:val="00704725"/>
    <w:rsid w:val="007104CD"/>
    <w:rsid w:val="00714990"/>
    <w:rsid w:val="00732320"/>
    <w:rsid w:val="00745E82"/>
    <w:rsid w:val="00747657"/>
    <w:rsid w:val="00750E34"/>
    <w:rsid w:val="0075262D"/>
    <w:rsid w:val="00760A1F"/>
    <w:rsid w:val="00762F48"/>
    <w:rsid w:val="00763CF5"/>
    <w:rsid w:val="00766EEE"/>
    <w:rsid w:val="00766F58"/>
    <w:rsid w:val="00780D37"/>
    <w:rsid w:val="00784EC0"/>
    <w:rsid w:val="00786B41"/>
    <w:rsid w:val="00791A8A"/>
    <w:rsid w:val="007A0633"/>
    <w:rsid w:val="007A4A75"/>
    <w:rsid w:val="007A73D3"/>
    <w:rsid w:val="007B71F8"/>
    <w:rsid w:val="007C3BCF"/>
    <w:rsid w:val="007C5EE2"/>
    <w:rsid w:val="007D2B38"/>
    <w:rsid w:val="007D651D"/>
    <w:rsid w:val="007E44E2"/>
    <w:rsid w:val="007E5AD4"/>
    <w:rsid w:val="007F5229"/>
    <w:rsid w:val="00807BCE"/>
    <w:rsid w:val="00814F58"/>
    <w:rsid w:val="00815BD5"/>
    <w:rsid w:val="008165A7"/>
    <w:rsid w:val="0081778E"/>
    <w:rsid w:val="00817948"/>
    <w:rsid w:val="00821180"/>
    <w:rsid w:val="00824770"/>
    <w:rsid w:val="00841C80"/>
    <w:rsid w:val="0084278A"/>
    <w:rsid w:val="00846326"/>
    <w:rsid w:val="0084692B"/>
    <w:rsid w:val="00855B6A"/>
    <w:rsid w:val="00864316"/>
    <w:rsid w:val="00874482"/>
    <w:rsid w:val="00875BDC"/>
    <w:rsid w:val="00880618"/>
    <w:rsid w:val="00880C7D"/>
    <w:rsid w:val="00884172"/>
    <w:rsid w:val="00892F7B"/>
    <w:rsid w:val="008A3A91"/>
    <w:rsid w:val="008A62F2"/>
    <w:rsid w:val="008B46BB"/>
    <w:rsid w:val="008B7472"/>
    <w:rsid w:val="008C0EB8"/>
    <w:rsid w:val="008E31FB"/>
    <w:rsid w:val="008E34F1"/>
    <w:rsid w:val="008E55A2"/>
    <w:rsid w:val="008E6AC9"/>
    <w:rsid w:val="008F46F2"/>
    <w:rsid w:val="008F5485"/>
    <w:rsid w:val="0090217D"/>
    <w:rsid w:val="00914CEB"/>
    <w:rsid w:val="0093052A"/>
    <w:rsid w:val="0093141A"/>
    <w:rsid w:val="00934925"/>
    <w:rsid w:val="00934EFA"/>
    <w:rsid w:val="0094592D"/>
    <w:rsid w:val="009472F6"/>
    <w:rsid w:val="00951A9E"/>
    <w:rsid w:val="00960795"/>
    <w:rsid w:val="00976A88"/>
    <w:rsid w:val="00987639"/>
    <w:rsid w:val="00997FA3"/>
    <w:rsid w:val="009A180F"/>
    <w:rsid w:val="009A60A8"/>
    <w:rsid w:val="009B564B"/>
    <w:rsid w:val="009C38E0"/>
    <w:rsid w:val="009C5843"/>
    <w:rsid w:val="009E00BC"/>
    <w:rsid w:val="009E03EF"/>
    <w:rsid w:val="009E521E"/>
    <w:rsid w:val="009F33D2"/>
    <w:rsid w:val="009F5977"/>
    <w:rsid w:val="00A04EBB"/>
    <w:rsid w:val="00A06CCE"/>
    <w:rsid w:val="00A152A5"/>
    <w:rsid w:val="00A15FDB"/>
    <w:rsid w:val="00A2321D"/>
    <w:rsid w:val="00A23F2D"/>
    <w:rsid w:val="00A27C0D"/>
    <w:rsid w:val="00A30C9E"/>
    <w:rsid w:val="00A36353"/>
    <w:rsid w:val="00A418FD"/>
    <w:rsid w:val="00A41C4F"/>
    <w:rsid w:val="00A4334A"/>
    <w:rsid w:val="00A46DB5"/>
    <w:rsid w:val="00A53C7B"/>
    <w:rsid w:val="00A61772"/>
    <w:rsid w:val="00A67807"/>
    <w:rsid w:val="00A71E9D"/>
    <w:rsid w:val="00A827C7"/>
    <w:rsid w:val="00A8290F"/>
    <w:rsid w:val="00A84207"/>
    <w:rsid w:val="00A87317"/>
    <w:rsid w:val="00A87442"/>
    <w:rsid w:val="00A97CA8"/>
    <w:rsid w:val="00AA2306"/>
    <w:rsid w:val="00AA6A2C"/>
    <w:rsid w:val="00AB130B"/>
    <w:rsid w:val="00AB1716"/>
    <w:rsid w:val="00AB564E"/>
    <w:rsid w:val="00AB6612"/>
    <w:rsid w:val="00AB7AED"/>
    <w:rsid w:val="00AC626E"/>
    <w:rsid w:val="00AD06CC"/>
    <w:rsid w:val="00AD11C3"/>
    <w:rsid w:val="00AD1966"/>
    <w:rsid w:val="00AE5333"/>
    <w:rsid w:val="00AF048C"/>
    <w:rsid w:val="00AF0E97"/>
    <w:rsid w:val="00AF69E7"/>
    <w:rsid w:val="00B062B1"/>
    <w:rsid w:val="00B0765B"/>
    <w:rsid w:val="00B142EF"/>
    <w:rsid w:val="00B1495F"/>
    <w:rsid w:val="00B14E18"/>
    <w:rsid w:val="00B2545E"/>
    <w:rsid w:val="00B25481"/>
    <w:rsid w:val="00B36987"/>
    <w:rsid w:val="00B37093"/>
    <w:rsid w:val="00B41BC6"/>
    <w:rsid w:val="00B45E45"/>
    <w:rsid w:val="00B67B7A"/>
    <w:rsid w:val="00B70048"/>
    <w:rsid w:val="00B72222"/>
    <w:rsid w:val="00B84885"/>
    <w:rsid w:val="00B85F9E"/>
    <w:rsid w:val="00B91001"/>
    <w:rsid w:val="00B93F33"/>
    <w:rsid w:val="00B94DEE"/>
    <w:rsid w:val="00BB3493"/>
    <w:rsid w:val="00BB3578"/>
    <w:rsid w:val="00BC5C66"/>
    <w:rsid w:val="00BD7E54"/>
    <w:rsid w:val="00BE1E18"/>
    <w:rsid w:val="00C12E72"/>
    <w:rsid w:val="00C153C8"/>
    <w:rsid w:val="00C222E3"/>
    <w:rsid w:val="00C241E2"/>
    <w:rsid w:val="00C30593"/>
    <w:rsid w:val="00C3099C"/>
    <w:rsid w:val="00C3419E"/>
    <w:rsid w:val="00C4185D"/>
    <w:rsid w:val="00C41EE5"/>
    <w:rsid w:val="00C44E65"/>
    <w:rsid w:val="00C53D8E"/>
    <w:rsid w:val="00C54A50"/>
    <w:rsid w:val="00C5762B"/>
    <w:rsid w:val="00C64C3B"/>
    <w:rsid w:val="00C73E68"/>
    <w:rsid w:val="00C77D74"/>
    <w:rsid w:val="00C80A9D"/>
    <w:rsid w:val="00C87564"/>
    <w:rsid w:val="00C961FD"/>
    <w:rsid w:val="00CA0E2D"/>
    <w:rsid w:val="00CA227B"/>
    <w:rsid w:val="00CA325A"/>
    <w:rsid w:val="00CA3D88"/>
    <w:rsid w:val="00CA5E98"/>
    <w:rsid w:val="00CC2B3F"/>
    <w:rsid w:val="00CC79CC"/>
    <w:rsid w:val="00CD15B6"/>
    <w:rsid w:val="00CD6278"/>
    <w:rsid w:val="00CF090E"/>
    <w:rsid w:val="00CF09B2"/>
    <w:rsid w:val="00D03AFC"/>
    <w:rsid w:val="00D04E69"/>
    <w:rsid w:val="00D117A3"/>
    <w:rsid w:val="00D1362E"/>
    <w:rsid w:val="00D15409"/>
    <w:rsid w:val="00D21EED"/>
    <w:rsid w:val="00D2502F"/>
    <w:rsid w:val="00D258A1"/>
    <w:rsid w:val="00D3759A"/>
    <w:rsid w:val="00D43E5A"/>
    <w:rsid w:val="00D4433C"/>
    <w:rsid w:val="00D464AE"/>
    <w:rsid w:val="00D503DD"/>
    <w:rsid w:val="00D503E4"/>
    <w:rsid w:val="00D5054D"/>
    <w:rsid w:val="00D716D8"/>
    <w:rsid w:val="00D8734E"/>
    <w:rsid w:val="00D879B1"/>
    <w:rsid w:val="00D91D49"/>
    <w:rsid w:val="00D97104"/>
    <w:rsid w:val="00DB1B92"/>
    <w:rsid w:val="00DB5820"/>
    <w:rsid w:val="00DB7444"/>
    <w:rsid w:val="00DB7739"/>
    <w:rsid w:val="00DC04BD"/>
    <w:rsid w:val="00DC18E4"/>
    <w:rsid w:val="00DC7BEC"/>
    <w:rsid w:val="00DD0F61"/>
    <w:rsid w:val="00DD1CF1"/>
    <w:rsid w:val="00DD4626"/>
    <w:rsid w:val="00DD65E1"/>
    <w:rsid w:val="00DD7C59"/>
    <w:rsid w:val="00DE7B7A"/>
    <w:rsid w:val="00DF34E4"/>
    <w:rsid w:val="00DF5AFC"/>
    <w:rsid w:val="00E0283D"/>
    <w:rsid w:val="00E070C7"/>
    <w:rsid w:val="00E10B97"/>
    <w:rsid w:val="00E139B4"/>
    <w:rsid w:val="00E1410D"/>
    <w:rsid w:val="00E25F29"/>
    <w:rsid w:val="00E30A4F"/>
    <w:rsid w:val="00E4434A"/>
    <w:rsid w:val="00E4493F"/>
    <w:rsid w:val="00E46E24"/>
    <w:rsid w:val="00E6099F"/>
    <w:rsid w:val="00E67EE4"/>
    <w:rsid w:val="00E7136B"/>
    <w:rsid w:val="00E82CE4"/>
    <w:rsid w:val="00EA1A51"/>
    <w:rsid w:val="00EA2DD4"/>
    <w:rsid w:val="00EB02C7"/>
    <w:rsid w:val="00ED02B3"/>
    <w:rsid w:val="00ED6169"/>
    <w:rsid w:val="00ED6806"/>
    <w:rsid w:val="00ED6F97"/>
    <w:rsid w:val="00EE07AB"/>
    <w:rsid w:val="00EE7003"/>
    <w:rsid w:val="00EF5447"/>
    <w:rsid w:val="00EF61A2"/>
    <w:rsid w:val="00EF65FE"/>
    <w:rsid w:val="00F04E82"/>
    <w:rsid w:val="00F13F16"/>
    <w:rsid w:val="00F17FB9"/>
    <w:rsid w:val="00F306FF"/>
    <w:rsid w:val="00F3191F"/>
    <w:rsid w:val="00F32217"/>
    <w:rsid w:val="00F4551F"/>
    <w:rsid w:val="00F53E67"/>
    <w:rsid w:val="00F61190"/>
    <w:rsid w:val="00F778CB"/>
    <w:rsid w:val="00F8038C"/>
    <w:rsid w:val="00F80B68"/>
    <w:rsid w:val="00F87028"/>
    <w:rsid w:val="00F877EC"/>
    <w:rsid w:val="00F9465C"/>
    <w:rsid w:val="00F9709E"/>
    <w:rsid w:val="00FC4351"/>
    <w:rsid w:val="00FD21C2"/>
    <w:rsid w:val="00FE04DF"/>
    <w:rsid w:val="00FE74BF"/>
    <w:rsid w:val="00FF2922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497"/>
    <o:shapelayout v:ext="edit">
      <o:idmap v:ext="edit" data="1"/>
    </o:shapelayout>
  </w:shapeDefaults>
  <w:decimalSymbol w:val="."/>
  <w:listSeparator w:val=","/>
  <w14:docId w14:val="6EE66A05"/>
  <w15:docId w15:val="{CE6E0D2B-ABEB-43A8-B6B3-6F1407C7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79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9B1"/>
  </w:style>
  <w:style w:type="character" w:styleId="PageNumber">
    <w:name w:val="page number"/>
    <w:basedOn w:val="DefaultParagraphFont"/>
    <w:rsid w:val="00D879B1"/>
  </w:style>
  <w:style w:type="paragraph" w:styleId="Header">
    <w:name w:val="header"/>
    <w:basedOn w:val="Normal"/>
    <w:link w:val="HeaderChar"/>
    <w:uiPriority w:val="99"/>
    <w:unhideWhenUsed/>
    <w:rsid w:val="00374A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A9A"/>
  </w:style>
  <w:style w:type="paragraph" w:styleId="BalloonText">
    <w:name w:val="Balloon Text"/>
    <w:basedOn w:val="Normal"/>
    <w:link w:val="BalloonTextChar"/>
    <w:uiPriority w:val="99"/>
    <w:semiHidden/>
    <w:unhideWhenUsed/>
    <w:rsid w:val="00EF5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4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7104"/>
    <w:pPr>
      <w:ind w:left="720"/>
      <w:contextualSpacing/>
    </w:pPr>
  </w:style>
  <w:style w:type="paragraph" w:styleId="Revision">
    <w:name w:val="Revision"/>
    <w:hidden/>
    <w:uiPriority w:val="99"/>
    <w:semiHidden/>
    <w:rsid w:val="003878C6"/>
    <w:pPr>
      <w:jc w:val="left"/>
    </w:pPr>
  </w:style>
  <w:style w:type="character" w:styleId="Hyperlink">
    <w:name w:val="Hyperlink"/>
    <w:basedOn w:val="DefaultParagraphFont"/>
    <w:uiPriority w:val="99"/>
    <w:unhideWhenUsed/>
    <w:rsid w:val="00217F5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02FE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97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70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0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0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0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5EE6C-28D4-42F2-979B-D0EC93CB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951</Words>
  <Characters>4712</Characters>
  <Application>Microsoft Office Word</Application>
  <DocSecurity>0</DocSecurity>
  <Lines>127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J (Julie)</dc:creator>
  <cp:keywords>Chair;notes;BTurner</cp:keywords>
  <cp:lastModifiedBy>Fellows E (Edward)</cp:lastModifiedBy>
  <cp:revision>14</cp:revision>
  <cp:lastPrinted>2019-05-22T14:22:00Z</cp:lastPrinted>
  <dcterms:created xsi:type="dcterms:W3CDTF">2025-04-03T11:23:00Z</dcterms:created>
  <dcterms:modified xsi:type="dcterms:W3CDTF">2026-02-04T12:07:00Z</dcterms:modified>
</cp:coreProperties>
</file>