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1559"/>
        <w:gridCol w:w="2798"/>
      </w:tblGrid>
      <w:tr w:rsidR="00971B0B" w14:paraId="2C4817DC" w14:textId="77777777">
        <w:trPr>
          <w:trHeight w:val="2126"/>
        </w:trPr>
        <w:tc>
          <w:tcPr>
            <w:tcW w:w="5387" w:type="dxa"/>
          </w:tcPr>
          <w:p w14:paraId="3FFF884B" w14:textId="77777777" w:rsidR="00971B0B" w:rsidRDefault="00971B0B">
            <w:pPr>
              <w:widowControl/>
              <w:jc w:val="both"/>
              <w:rPr>
                <w:szCs w:val="22"/>
              </w:rPr>
            </w:pPr>
          </w:p>
        </w:tc>
        <w:tc>
          <w:tcPr>
            <w:tcW w:w="1559" w:type="dxa"/>
            <w:vMerge w:val="restart"/>
          </w:tcPr>
          <w:p w14:paraId="491C6E27" w14:textId="77777777" w:rsidR="00971B0B" w:rsidRDefault="00971B0B">
            <w:pPr>
              <w:widowControl/>
              <w:jc w:val="right"/>
              <w:rPr>
                <w:szCs w:val="22"/>
              </w:rPr>
            </w:pPr>
          </w:p>
        </w:tc>
        <w:tc>
          <w:tcPr>
            <w:tcW w:w="2798" w:type="dxa"/>
            <w:vMerge w:val="restart"/>
          </w:tcPr>
          <w:p w14:paraId="62BA9DE4" w14:textId="77777777" w:rsidR="00971B0B" w:rsidRDefault="00A251B0">
            <w:pPr>
              <w:widowControl/>
              <w:jc w:val="right"/>
              <w:rPr>
                <w:szCs w:val="22"/>
              </w:rPr>
            </w:pPr>
            <w:r>
              <w:rPr>
                <w:noProof/>
                <w:szCs w:val="22"/>
                <w:lang w:eastAsia="en-GB"/>
              </w:rPr>
              <w:drawing>
                <wp:inline distT="0" distB="0" distL="0" distR="0" wp14:anchorId="475CD0F3" wp14:editId="4EC8DE75">
                  <wp:extent cx="173355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876425"/>
                          </a:xfrm>
                          <a:prstGeom prst="rect">
                            <a:avLst/>
                          </a:prstGeom>
                          <a:noFill/>
                          <a:ln>
                            <a:noFill/>
                          </a:ln>
                        </pic:spPr>
                      </pic:pic>
                    </a:graphicData>
                  </a:graphic>
                </wp:inline>
              </w:drawing>
            </w:r>
          </w:p>
        </w:tc>
      </w:tr>
      <w:tr w:rsidR="00971B0B" w14:paraId="5CF9AE7C" w14:textId="77777777">
        <w:trPr>
          <w:trHeight w:val="964"/>
        </w:trPr>
        <w:tc>
          <w:tcPr>
            <w:tcW w:w="5387" w:type="dxa"/>
            <w:vMerge w:val="restart"/>
          </w:tcPr>
          <w:p w14:paraId="64C81934" w14:textId="77777777" w:rsidR="00971B0B" w:rsidRDefault="00971B0B">
            <w:pPr>
              <w:widowControl/>
              <w:jc w:val="both"/>
              <w:rPr>
                <w:sz w:val="22"/>
                <w:szCs w:val="22"/>
              </w:rPr>
            </w:pPr>
          </w:p>
        </w:tc>
        <w:tc>
          <w:tcPr>
            <w:tcW w:w="1559" w:type="dxa"/>
            <w:vMerge/>
            <w:vAlign w:val="center"/>
          </w:tcPr>
          <w:p w14:paraId="6B7BC843" w14:textId="77777777" w:rsidR="00971B0B" w:rsidRDefault="00971B0B">
            <w:pPr>
              <w:widowControl/>
              <w:jc w:val="right"/>
              <w:rPr>
                <w:szCs w:val="22"/>
              </w:rPr>
            </w:pPr>
          </w:p>
        </w:tc>
        <w:tc>
          <w:tcPr>
            <w:tcW w:w="2798" w:type="dxa"/>
            <w:vMerge/>
            <w:vAlign w:val="center"/>
          </w:tcPr>
          <w:p w14:paraId="06BEB385" w14:textId="77777777" w:rsidR="00971B0B" w:rsidRDefault="00971B0B">
            <w:pPr>
              <w:widowControl/>
              <w:jc w:val="right"/>
              <w:rPr>
                <w:szCs w:val="22"/>
              </w:rPr>
            </w:pPr>
          </w:p>
        </w:tc>
      </w:tr>
      <w:tr w:rsidR="00971B0B" w14:paraId="79B39957" w14:textId="77777777">
        <w:trPr>
          <w:trHeight w:val="359"/>
        </w:trPr>
        <w:tc>
          <w:tcPr>
            <w:tcW w:w="5387" w:type="dxa"/>
            <w:vMerge/>
          </w:tcPr>
          <w:p w14:paraId="71A7BB96" w14:textId="77777777" w:rsidR="00971B0B" w:rsidRDefault="00971B0B">
            <w:pPr>
              <w:widowControl/>
              <w:jc w:val="both"/>
              <w:rPr>
                <w:szCs w:val="22"/>
              </w:rPr>
            </w:pPr>
          </w:p>
        </w:tc>
        <w:tc>
          <w:tcPr>
            <w:tcW w:w="1559" w:type="dxa"/>
          </w:tcPr>
          <w:p w14:paraId="4AD462F3" w14:textId="77777777" w:rsidR="00971B0B" w:rsidRDefault="00971B0B">
            <w:pPr>
              <w:widowControl/>
              <w:jc w:val="right"/>
              <w:rPr>
                <w:szCs w:val="22"/>
              </w:rPr>
            </w:pPr>
          </w:p>
        </w:tc>
        <w:tc>
          <w:tcPr>
            <w:tcW w:w="2798" w:type="dxa"/>
          </w:tcPr>
          <w:p w14:paraId="50E4EF0D" w14:textId="77777777" w:rsidR="00971B0B" w:rsidRDefault="00971B0B">
            <w:pPr>
              <w:jc w:val="center"/>
              <w:rPr>
                <w:szCs w:val="22"/>
              </w:rPr>
            </w:pPr>
          </w:p>
        </w:tc>
      </w:tr>
    </w:tbl>
    <w:p w14:paraId="7A0E93B7" w14:textId="77777777" w:rsidR="00971B0B" w:rsidRDefault="00971B0B">
      <w:pPr>
        <w:rPr>
          <w:sz w:val="22"/>
          <w:szCs w:val="22"/>
        </w:rPr>
      </w:pPr>
    </w:p>
    <w:p w14:paraId="1C45D017" w14:textId="77777777" w:rsidR="00971B0B" w:rsidRDefault="00971B0B">
      <w:pPr>
        <w:widowControl/>
        <w:jc w:val="right"/>
        <w:rPr>
          <w:szCs w:val="22"/>
        </w:rPr>
      </w:pPr>
      <w:r>
        <w:rPr>
          <w:i/>
          <w:sz w:val="40"/>
          <w:szCs w:val="40"/>
        </w:rPr>
        <w:t>Delegated Report</w:t>
      </w:r>
    </w:p>
    <w:p w14:paraId="3D4CB887" w14:textId="77777777" w:rsidR="00971B0B" w:rsidRDefault="00971B0B">
      <w:pPr>
        <w:jc w:val="right"/>
        <w:rPr>
          <w:bCs/>
          <w:i/>
          <w:sz w:val="23"/>
          <w:szCs w:val="23"/>
        </w:rPr>
      </w:pPr>
      <w:r>
        <w:rPr>
          <w:bCs/>
          <w:i/>
          <w:sz w:val="23"/>
          <w:szCs w:val="23"/>
        </w:rPr>
        <w:t>Report of Handling</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28"/>
        <w:gridCol w:w="7261"/>
      </w:tblGrid>
      <w:tr w:rsidR="00971B0B" w14:paraId="4805780F" w14:textId="77777777">
        <w:tc>
          <w:tcPr>
            <w:tcW w:w="2628" w:type="dxa"/>
          </w:tcPr>
          <w:p w14:paraId="434FF965" w14:textId="77777777" w:rsidR="00971B0B" w:rsidRDefault="00971B0B">
            <w:pPr>
              <w:jc w:val="both"/>
              <w:rPr>
                <w:b/>
                <w:szCs w:val="22"/>
              </w:rPr>
            </w:pPr>
            <w:r>
              <w:rPr>
                <w:b/>
                <w:szCs w:val="22"/>
              </w:rPr>
              <w:t>Application Number:</w:t>
            </w:r>
          </w:p>
        </w:tc>
        <w:tc>
          <w:tcPr>
            <w:tcW w:w="7261" w:type="dxa"/>
          </w:tcPr>
          <w:p w14:paraId="6E1F762C" w14:textId="77777777" w:rsidR="00971B0B" w:rsidRDefault="00971B0B">
            <w:pPr>
              <w:jc w:val="both"/>
              <w:rPr>
                <w:szCs w:val="22"/>
              </w:rPr>
            </w:pPr>
            <w:r>
              <w:rPr>
                <w:szCs w:val="22"/>
              </w:rPr>
              <w:t>2014/0278/DET</w:t>
            </w:r>
          </w:p>
        </w:tc>
      </w:tr>
      <w:tr w:rsidR="00971B0B" w14:paraId="7EA1DF9A" w14:textId="77777777">
        <w:tc>
          <w:tcPr>
            <w:tcW w:w="2628" w:type="dxa"/>
          </w:tcPr>
          <w:p w14:paraId="14DBBDE1" w14:textId="77777777" w:rsidR="00971B0B" w:rsidRDefault="00971B0B">
            <w:pPr>
              <w:jc w:val="both"/>
              <w:rPr>
                <w:sz w:val="23"/>
                <w:szCs w:val="23"/>
              </w:rPr>
            </w:pPr>
          </w:p>
        </w:tc>
        <w:tc>
          <w:tcPr>
            <w:tcW w:w="7261" w:type="dxa"/>
          </w:tcPr>
          <w:p w14:paraId="4D101FD4" w14:textId="77777777" w:rsidR="00971B0B" w:rsidRDefault="00971B0B">
            <w:pPr>
              <w:jc w:val="both"/>
              <w:rPr>
                <w:sz w:val="23"/>
                <w:szCs w:val="23"/>
              </w:rPr>
            </w:pPr>
          </w:p>
        </w:tc>
      </w:tr>
      <w:tr w:rsidR="00971B0B" w14:paraId="505956CB" w14:textId="77777777">
        <w:tc>
          <w:tcPr>
            <w:tcW w:w="2628" w:type="dxa"/>
          </w:tcPr>
          <w:p w14:paraId="230C241D" w14:textId="77777777" w:rsidR="00971B0B" w:rsidRDefault="00971B0B">
            <w:pPr>
              <w:rPr>
                <w:b/>
                <w:bCs/>
                <w:szCs w:val="22"/>
              </w:rPr>
            </w:pPr>
            <w:r>
              <w:rPr>
                <w:b/>
                <w:bCs/>
                <w:szCs w:val="22"/>
              </w:rPr>
              <w:t>Location:</w:t>
            </w:r>
          </w:p>
        </w:tc>
        <w:tc>
          <w:tcPr>
            <w:tcW w:w="7261" w:type="dxa"/>
          </w:tcPr>
          <w:p w14:paraId="23D2281B" w14:textId="77777777" w:rsidR="00971B0B" w:rsidRDefault="00917B62">
            <w:pPr>
              <w:rPr>
                <w:szCs w:val="22"/>
              </w:rPr>
            </w:pPr>
            <w:proofErr w:type="spellStart"/>
            <w:r>
              <w:rPr>
                <w:szCs w:val="22"/>
              </w:rPr>
              <w:t>Ballimore</w:t>
            </w:r>
            <w:proofErr w:type="spellEnd"/>
            <w:r>
              <w:rPr>
                <w:szCs w:val="22"/>
              </w:rPr>
              <w:t xml:space="preserve"> Farm, </w:t>
            </w:r>
            <w:proofErr w:type="spellStart"/>
            <w:r w:rsidR="00971B0B">
              <w:rPr>
                <w:szCs w:val="22"/>
              </w:rPr>
              <w:t>Glenbuckie</w:t>
            </w:r>
            <w:proofErr w:type="spellEnd"/>
            <w:r w:rsidR="00971B0B">
              <w:rPr>
                <w:szCs w:val="22"/>
              </w:rPr>
              <w:t xml:space="preserve"> Road</w:t>
            </w:r>
            <w:r>
              <w:rPr>
                <w:szCs w:val="22"/>
              </w:rPr>
              <w:t>,</w:t>
            </w:r>
            <w:r w:rsidR="00971B0B">
              <w:rPr>
                <w:szCs w:val="22"/>
              </w:rPr>
              <w:t xml:space="preserve"> </w:t>
            </w:r>
            <w:proofErr w:type="spellStart"/>
            <w:r w:rsidR="00971B0B">
              <w:rPr>
                <w:szCs w:val="22"/>
              </w:rPr>
              <w:t>Balquhidder</w:t>
            </w:r>
            <w:proofErr w:type="spellEnd"/>
            <w:r>
              <w:rPr>
                <w:szCs w:val="22"/>
              </w:rPr>
              <w:t>,</w:t>
            </w:r>
            <w:r w:rsidR="00971B0B">
              <w:rPr>
                <w:szCs w:val="22"/>
              </w:rPr>
              <w:t xml:space="preserve"> Stirling</w:t>
            </w:r>
          </w:p>
        </w:tc>
      </w:tr>
      <w:tr w:rsidR="00971B0B" w14:paraId="7F7C81FF" w14:textId="77777777">
        <w:tc>
          <w:tcPr>
            <w:tcW w:w="2628" w:type="dxa"/>
          </w:tcPr>
          <w:p w14:paraId="0E63926D" w14:textId="77777777" w:rsidR="00971B0B" w:rsidRDefault="00971B0B">
            <w:pPr>
              <w:rPr>
                <w:sz w:val="23"/>
                <w:szCs w:val="23"/>
              </w:rPr>
            </w:pPr>
          </w:p>
        </w:tc>
        <w:tc>
          <w:tcPr>
            <w:tcW w:w="7261" w:type="dxa"/>
          </w:tcPr>
          <w:p w14:paraId="1CF5098F" w14:textId="77777777" w:rsidR="00971B0B" w:rsidRDefault="00971B0B">
            <w:pPr>
              <w:rPr>
                <w:color w:val="FF0000"/>
                <w:sz w:val="23"/>
                <w:szCs w:val="23"/>
              </w:rPr>
            </w:pPr>
          </w:p>
        </w:tc>
      </w:tr>
      <w:tr w:rsidR="00971B0B" w14:paraId="49306E17" w14:textId="77777777">
        <w:tc>
          <w:tcPr>
            <w:tcW w:w="2628" w:type="dxa"/>
          </w:tcPr>
          <w:p w14:paraId="669405AD" w14:textId="77777777" w:rsidR="00971B0B" w:rsidRDefault="00971B0B">
            <w:pPr>
              <w:jc w:val="both"/>
              <w:rPr>
                <w:b/>
                <w:bCs/>
                <w:szCs w:val="22"/>
              </w:rPr>
            </w:pPr>
            <w:r>
              <w:rPr>
                <w:b/>
                <w:bCs/>
                <w:szCs w:val="22"/>
              </w:rPr>
              <w:t>Proposal:</w:t>
            </w:r>
          </w:p>
        </w:tc>
        <w:tc>
          <w:tcPr>
            <w:tcW w:w="7261" w:type="dxa"/>
          </w:tcPr>
          <w:p w14:paraId="57AAA95E" w14:textId="77777777" w:rsidR="00971B0B" w:rsidRDefault="00971B0B">
            <w:pPr>
              <w:jc w:val="both"/>
              <w:rPr>
                <w:szCs w:val="22"/>
              </w:rPr>
            </w:pPr>
            <w:r>
              <w:rPr>
                <w:szCs w:val="22"/>
              </w:rPr>
              <w:t>Construction of hydro scheme</w:t>
            </w:r>
          </w:p>
        </w:tc>
      </w:tr>
      <w:tr w:rsidR="00971B0B" w14:paraId="3FE88078" w14:textId="77777777">
        <w:tc>
          <w:tcPr>
            <w:tcW w:w="2628" w:type="dxa"/>
          </w:tcPr>
          <w:p w14:paraId="61FC3442" w14:textId="77777777" w:rsidR="00971B0B" w:rsidRDefault="00971B0B">
            <w:pPr>
              <w:jc w:val="both"/>
              <w:rPr>
                <w:b/>
                <w:bCs/>
                <w:szCs w:val="22"/>
              </w:rPr>
            </w:pPr>
          </w:p>
        </w:tc>
        <w:tc>
          <w:tcPr>
            <w:tcW w:w="7261" w:type="dxa"/>
          </w:tcPr>
          <w:p w14:paraId="236DA1E5" w14:textId="77777777" w:rsidR="00971B0B" w:rsidRDefault="00971B0B">
            <w:pPr>
              <w:jc w:val="both"/>
              <w:rPr>
                <w:color w:val="FF0000"/>
                <w:szCs w:val="22"/>
              </w:rPr>
            </w:pPr>
          </w:p>
        </w:tc>
      </w:tr>
      <w:tr w:rsidR="00971B0B" w14:paraId="6A3158B2" w14:textId="77777777">
        <w:tc>
          <w:tcPr>
            <w:tcW w:w="2628" w:type="dxa"/>
          </w:tcPr>
          <w:p w14:paraId="559550DC" w14:textId="77777777" w:rsidR="00971B0B" w:rsidRDefault="00971B0B">
            <w:pPr>
              <w:jc w:val="both"/>
              <w:rPr>
                <w:b/>
                <w:bCs/>
                <w:szCs w:val="22"/>
              </w:rPr>
            </w:pPr>
            <w:r>
              <w:rPr>
                <w:b/>
                <w:bCs/>
                <w:szCs w:val="22"/>
              </w:rPr>
              <w:t>Case Officer:</w:t>
            </w:r>
          </w:p>
        </w:tc>
        <w:tc>
          <w:tcPr>
            <w:tcW w:w="7261" w:type="dxa"/>
          </w:tcPr>
          <w:p w14:paraId="5C4BFCE2" w14:textId="77777777" w:rsidR="00971B0B" w:rsidRDefault="00A251B0">
            <w:pPr>
              <w:jc w:val="both"/>
              <w:rPr>
                <w:szCs w:val="22"/>
              </w:rPr>
            </w:pPr>
            <w:r>
              <w:rPr>
                <w:szCs w:val="22"/>
              </w:rPr>
              <w:t>Craig Jardine</w:t>
            </w:r>
          </w:p>
        </w:tc>
      </w:tr>
      <w:tr w:rsidR="00971B0B" w14:paraId="436D9F7A" w14:textId="77777777">
        <w:tc>
          <w:tcPr>
            <w:tcW w:w="2628" w:type="dxa"/>
          </w:tcPr>
          <w:p w14:paraId="02248267" w14:textId="77777777" w:rsidR="00971B0B" w:rsidRDefault="00971B0B">
            <w:pPr>
              <w:jc w:val="both"/>
              <w:rPr>
                <w:b/>
                <w:bCs/>
                <w:szCs w:val="22"/>
              </w:rPr>
            </w:pPr>
          </w:p>
        </w:tc>
        <w:tc>
          <w:tcPr>
            <w:tcW w:w="7261" w:type="dxa"/>
          </w:tcPr>
          <w:p w14:paraId="4DAB65CF" w14:textId="77777777" w:rsidR="00971B0B" w:rsidRDefault="00971B0B">
            <w:pPr>
              <w:jc w:val="both"/>
              <w:rPr>
                <w:b/>
                <w:color w:val="FF0000"/>
                <w:szCs w:val="22"/>
              </w:rPr>
            </w:pPr>
          </w:p>
        </w:tc>
      </w:tr>
      <w:tr w:rsidR="00971B0B" w14:paraId="55F061FF" w14:textId="77777777">
        <w:tc>
          <w:tcPr>
            <w:tcW w:w="2628" w:type="dxa"/>
          </w:tcPr>
          <w:p w14:paraId="5F8BDDAA" w14:textId="77777777" w:rsidR="00971B0B" w:rsidRDefault="00971B0B">
            <w:pPr>
              <w:rPr>
                <w:b/>
                <w:bCs/>
                <w:szCs w:val="22"/>
              </w:rPr>
            </w:pPr>
            <w:r>
              <w:rPr>
                <w:b/>
                <w:bCs/>
                <w:szCs w:val="22"/>
              </w:rPr>
              <w:t>Target Decision Date:</w:t>
            </w:r>
          </w:p>
        </w:tc>
        <w:tc>
          <w:tcPr>
            <w:tcW w:w="7261" w:type="dxa"/>
          </w:tcPr>
          <w:p w14:paraId="13C3B481" w14:textId="77777777" w:rsidR="00971B0B" w:rsidRDefault="00971B0B">
            <w:pPr>
              <w:jc w:val="both"/>
              <w:rPr>
                <w:szCs w:val="22"/>
              </w:rPr>
            </w:pPr>
            <w:r>
              <w:rPr>
                <w:szCs w:val="22"/>
              </w:rPr>
              <w:t>3 Apr 2015</w:t>
            </w:r>
          </w:p>
        </w:tc>
      </w:tr>
      <w:tr w:rsidR="00971B0B" w14:paraId="71151551" w14:textId="77777777">
        <w:tc>
          <w:tcPr>
            <w:tcW w:w="2628" w:type="dxa"/>
          </w:tcPr>
          <w:p w14:paraId="01EC6921" w14:textId="77777777" w:rsidR="00971B0B" w:rsidRDefault="00971B0B">
            <w:pPr>
              <w:rPr>
                <w:b/>
                <w:bCs/>
                <w:szCs w:val="22"/>
              </w:rPr>
            </w:pPr>
          </w:p>
        </w:tc>
        <w:tc>
          <w:tcPr>
            <w:tcW w:w="7261" w:type="dxa"/>
          </w:tcPr>
          <w:p w14:paraId="6589C345" w14:textId="77777777" w:rsidR="00971B0B" w:rsidRDefault="00971B0B">
            <w:pPr>
              <w:jc w:val="both"/>
              <w:rPr>
                <w:szCs w:val="22"/>
              </w:rPr>
            </w:pPr>
          </w:p>
        </w:tc>
      </w:tr>
      <w:tr w:rsidR="00971B0B" w14:paraId="6AC8B3DC" w14:textId="77777777">
        <w:tc>
          <w:tcPr>
            <w:tcW w:w="2628" w:type="dxa"/>
          </w:tcPr>
          <w:p w14:paraId="50DFC0CE" w14:textId="77777777" w:rsidR="00971B0B" w:rsidRDefault="00971B0B">
            <w:pPr>
              <w:rPr>
                <w:b/>
                <w:bCs/>
                <w:szCs w:val="22"/>
              </w:rPr>
            </w:pPr>
            <w:r>
              <w:rPr>
                <w:b/>
                <w:bCs/>
                <w:szCs w:val="22"/>
              </w:rPr>
              <w:t>Decision Level:</w:t>
            </w:r>
          </w:p>
        </w:tc>
        <w:tc>
          <w:tcPr>
            <w:tcW w:w="7261" w:type="dxa"/>
          </w:tcPr>
          <w:p w14:paraId="32F48CC2" w14:textId="77777777" w:rsidR="00971B0B" w:rsidRDefault="00A251B0">
            <w:pPr>
              <w:jc w:val="both"/>
              <w:rPr>
                <w:szCs w:val="22"/>
              </w:rPr>
            </w:pPr>
            <w:r>
              <w:rPr>
                <w:szCs w:val="22"/>
              </w:rPr>
              <w:t>Delegated</w:t>
            </w:r>
          </w:p>
        </w:tc>
      </w:tr>
    </w:tbl>
    <w:p w14:paraId="30A8E068" w14:textId="77777777" w:rsidR="00971B0B" w:rsidRDefault="00971B0B">
      <w:pPr>
        <w:jc w:val="both"/>
      </w:pPr>
    </w:p>
    <w:p w14:paraId="59B5B565" w14:textId="77777777" w:rsidR="00971B0B" w:rsidRDefault="00A251B0">
      <w:pPr>
        <w:jc w:val="both"/>
      </w:pPr>
      <w:r>
        <w:rPr>
          <w:noProof/>
          <w:lang w:eastAsia="en-GB"/>
        </w:rPr>
        <mc:AlternateContent>
          <mc:Choice Requires="wps">
            <w:drawing>
              <wp:anchor distT="0" distB="0" distL="114300" distR="114300" simplePos="0" relativeHeight="251658240" behindDoc="0" locked="0" layoutInCell="1" allowOverlap="1" wp14:anchorId="0B0B02BA" wp14:editId="40745357">
                <wp:simplePos x="0" y="0"/>
                <wp:positionH relativeFrom="column">
                  <wp:posOffset>-114300</wp:posOffset>
                </wp:positionH>
                <wp:positionV relativeFrom="paragraph">
                  <wp:posOffset>13970</wp:posOffset>
                </wp:positionV>
                <wp:extent cx="6269990" cy="825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9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8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"/>
            </w:pict>
          </mc:Fallback>
        </mc:AlternateConten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5"/>
        <w:gridCol w:w="4471"/>
        <w:gridCol w:w="5043"/>
      </w:tblGrid>
      <w:tr w:rsidR="00971B0B" w14:paraId="1FC5555C" w14:textId="77777777">
        <w:tc>
          <w:tcPr>
            <w:tcW w:w="375" w:type="dxa"/>
          </w:tcPr>
          <w:p w14:paraId="2AFCC5B3" w14:textId="77777777" w:rsidR="00971B0B" w:rsidRDefault="00971B0B">
            <w:pPr>
              <w:widowControl/>
              <w:numPr>
                <w:ilvl w:val="0"/>
                <w:numId w:val="2"/>
              </w:numPr>
              <w:autoSpaceDE/>
              <w:autoSpaceDN/>
              <w:jc w:val="both"/>
              <w:rPr>
                <w:b/>
                <w:bCs/>
                <w:szCs w:val="22"/>
              </w:rPr>
            </w:pPr>
          </w:p>
        </w:tc>
        <w:tc>
          <w:tcPr>
            <w:tcW w:w="4471" w:type="dxa"/>
          </w:tcPr>
          <w:p w14:paraId="3E392DFB" w14:textId="77777777" w:rsidR="00971B0B" w:rsidRDefault="00971B0B">
            <w:pPr>
              <w:jc w:val="both"/>
              <w:rPr>
                <w:b/>
                <w:bCs/>
                <w:szCs w:val="22"/>
              </w:rPr>
            </w:pPr>
            <w:r>
              <w:rPr>
                <w:b/>
                <w:bCs/>
                <w:szCs w:val="22"/>
              </w:rPr>
              <w:t>Introduction:</w:t>
            </w:r>
          </w:p>
        </w:tc>
        <w:tc>
          <w:tcPr>
            <w:tcW w:w="5043" w:type="dxa"/>
          </w:tcPr>
          <w:p w14:paraId="32A5DABD" w14:textId="77777777" w:rsidR="00971B0B" w:rsidRDefault="00971B0B">
            <w:pPr>
              <w:jc w:val="both"/>
              <w:rPr>
                <w:szCs w:val="22"/>
              </w:rPr>
            </w:pPr>
          </w:p>
        </w:tc>
      </w:tr>
      <w:tr w:rsidR="00971B0B" w14:paraId="0FA0146E" w14:textId="77777777">
        <w:tc>
          <w:tcPr>
            <w:tcW w:w="375" w:type="dxa"/>
          </w:tcPr>
          <w:p w14:paraId="706875F2" w14:textId="77777777" w:rsidR="00971B0B" w:rsidRDefault="00971B0B">
            <w:pPr>
              <w:jc w:val="both"/>
              <w:rPr>
                <w:b/>
                <w:bCs/>
                <w:szCs w:val="22"/>
              </w:rPr>
            </w:pPr>
          </w:p>
        </w:tc>
        <w:tc>
          <w:tcPr>
            <w:tcW w:w="9514" w:type="dxa"/>
            <w:gridSpan w:val="2"/>
          </w:tcPr>
          <w:p w14:paraId="7281C8B6" w14:textId="77777777" w:rsidR="002D03F1" w:rsidRDefault="002D03F1">
            <w:pPr>
              <w:jc w:val="both"/>
              <w:rPr>
                <w:bCs/>
              </w:rPr>
            </w:pPr>
          </w:p>
          <w:p w14:paraId="77FDDB6F" w14:textId="77777777" w:rsidR="00AF07BC" w:rsidRPr="00AF07BC" w:rsidRDefault="00AF07BC">
            <w:pPr>
              <w:jc w:val="both"/>
              <w:rPr>
                <w:bCs/>
                <w:i/>
                <w:u w:val="single"/>
              </w:rPr>
            </w:pPr>
            <w:r w:rsidRPr="00AF07BC">
              <w:rPr>
                <w:bCs/>
                <w:i/>
                <w:u w:val="single"/>
              </w:rPr>
              <w:t>Location and site description</w:t>
            </w:r>
          </w:p>
          <w:p w14:paraId="60D83220" w14:textId="77777777" w:rsidR="00642DE2" w:rsidRDefault="002D03F1" w:rsidP="00642DE2">
            <w:pPr>
              <w:jc w:val="both"/>
              <w:rPr>
                <w:i/>
              </w:rPr>
            </w:pPr>
            <w:proofErr w:type="spellStart"/>
            <w:r w:rsidRPr="00642DE2">
              <w:rPr>
                <w:bCs/>
              </w:rPr>
              <w:t>Ballimore</w:t>
            </w:r>
            <w:proofErr w:type="spellEnd"/>
            <w:r w:rsidRPr="00642DE2">
              <w:rPr>
                <w:bCs/>
              </w:rPr>
              <w:t xml:space="preserve"> Farm is located in Glen Buckie</w:t>
            </w:r>
            <w:r w:rsidR="00642DE2" w:rsidRPr="00642DE2">
              <w:rPr>
                <w:bCs/>
              </w:rPr>
              <w:t xml:space="preserve"> approx.</w:t>
            </w:r>
            <w:r w:rsidR="00642DE2">
              <w:rPr>
                <w:bCs/>
              </w:rPr>
              <w:t xml:space="preserve"> 4 km south of </w:t>
            </w:r>
            <w:proofErr w:type="spellStart"/>
            <w:r w:rsidR="00642DE2">
              <w:rPr>
                <w:bCs/>
              </w:rPr>
              <w:t>Balquhidder</w:t>
            </w:r>
            <w:proofErr w:type="spellEnd"/>
            <w:r w:rsidR="00642DE2">
              <w:rPr>
                <w:bCs/>
              </w:rPr>
              <w:t xml:space="preserve">.  The farmhouse and associated farm buildings are situated at the end of the single track public road, alongside the </w:t>
            </w:r>
            <w:proofErr w:type="spellStart"/>
            <w:r w:rsidR="00642DE2">
              <w:rPr>
                <w:bCs/>
              </w:rPr>
              <w:t>Calair</w:t>
            </w:r>
            <w:proofErr w:type="spellEnd"/>
            <w:r w:rsidR="00642DE2">
              <w:rPr>
                <w:bCs/>
              </w:rPr>
              <w:t xml:space="preserve"> Burn. </w:t>
            </w:r>
          </w:p>
          <w:p w14:paraId="6107D8C1" w14:textId="77777777" w:rsidR="002D03F1" w:rsidRPr="002D03F1" w:rsidRDefault="002D03F1">
            <w:pPr>
              <w:jc w:val="both"/>
              <w:rPr>
                <w:bCs/>
                <w:i/>
              </w:rPr>
            </w:pPr>
          </w:p>
          <w:p w14:paraId="051349DF" w14:textId="77777777" w:rsidR="002D03F1" w:rsidRPr="00642DE2" w:rsidRDefault="002D03F1">
            <w:pPr>
              <w:jc w:val="both"/>
            </w:pPr>
            <w:proofErr w:type="spellStart"/>
            <w:r w:rsidRPr="00642DE2">
              <w:t>Calair</w:t>
            </w:r>
            <w:proofErr w:type="spellEnd"/>
            <w:r w:rsidRPr="00642DE2">
              <w:t xml:space="preserve"> Burn flows through </w:t>
            </w:r>
            <w:proofErr w:type="spellStart"/>
            <w:r w:rsidRPr="00642DE2">
              <w:t>Ballimore</w:t>
            </w:r>
            <w:proofErr w:type="spellEnd"/>
            <w:r w:rsidRPr="00642DE2">
              <w:t xml:space="preserve"> farm and down into the River </w:t>
            </w:r>
            <w:proofErr w:type="spellStart"/>
            <w:r w:rsidRPr="00642DE2">
              <w:t>Balvag</w:t>
            </w:r>
            <w:proofErr w:type="spellEnd"/>
            <w:r w:rsidRPr="00642DE2">
              <w:t xml:space="preserve"> immediately downstream of Loch </w:t>
            </w:r>
            <w:proofErr w:type="spellStart"/>
            <w:r w:rsidRPr="00642DE2">
              <w:t>Voil</w:t>
            </w:r>
            <w:proofErr w:type="spellEnd"/>
            <w:r w:rsidRPr="00642DE2">
              <w:t xml:space="preserve"> in </w:t>
            </w:r>
            <w:proofErr w:type="spellStart"/>
            <w:r w:rsidRPr="00642DE2">
              <w:t>Balquhidder</w:t>
            </w:r>
            <w:proofErr w:type="spellEnd"/>
            <w:r w:rsidRPr="00642DE2">
              <w:t xml:space="preserve">. </w:t>
            </w:r>
            <w:proofErr w:type="spellStart"/>
            <w:r w:rsidRPr="00642DE2">
              <w:t>Calair</w:t>
            </w:r>
            <w:proofErr w:type="spellEnd"/>
            <w:r w:rsidRPr="00642DE2">
              <w:t xml:space="preserve"> Burn and its tributaries form part of the River </w:t>
            </w:r>
            <w:proofErr w:type="spellStart"/>
            <w:r w:rsidRPr="00642DE2">
              <w:t>Teith</w:t>
            </w:r>
            <w:proofErr w:type="spellEnd"/>
            <w:r w:rsidRPr="00642DE2">
              <w:t xml:space="preserve"> Special Area of Conservation.</w:t>
            </w:r>
          </w:p>
          <w:p w14:paraId="500596C0" w14:textId="77777777" w:rsidR="002D03F1" w:rsidRDefault="002D03F1">
            <w:pPr>
              <w:jc w:val="both"/>
              <w:rPr>
                <w:i/>
              </w:rPr>
            </w:pPr>
          </w:p>
          <w:p w14:paraId="01751A12" w14:textId="77777777" w:rsidR="002D03F1" w:rsidRPr="00642DE2" w:rsidRDefault="002D03F1">
            <w:pPr>
              <w:jc w:val="both"/>
            </w:pPr>
            <w:r w:rsidRPr="00642DE2">
              <w:t xml:space="preserve">An established farm track runs from the west side of the public road up to the remains of a sheepfold. This track lies above the </w:t>
            </w:r>
            <w:proofErr w:type="spellStart"/>
            <w:r w:rsidRPr="00642DE2">
              <w:t>Calair</w:t>
            </w:r>
            <w:proofErr w:type="spellEnd"/>
            <w:r w:rsidRPr="00642DE2">
              <w:t xml:space="preserve"> Burn and generally runs parallel to it. The sheepfold lies at the confluence of </w:t>
            </w:r>
            <w:proofErr w:type="spellStart"/>
            <w:r w:rsidRPr="00642DE2">
              <w:t>Calair</w:t>
            </w:r>
            <w:proofErr w:type="spellEnd"/>
            <w:r w:rsidRPr="00642DE2">
              <w:t xml:space="preserve"> Burn and its tributaries - Allt </w:t>
            </w:r>
            <w:proofErr w:type="spellStart"/>
            <w:r w:rsidRPr="00642DE2">
              <w:t>Fathan</w:t>
            </w:r>
            <w:proofErr w:type="spellEnd"/>
            <w:r w:rsidRPr="00642DE2">
              <w:t xml:space="preserve"> </w:t>
            </w:r>
            <w:proofErr w:type="spellStart"/>
            <w:r w:rsidRPr="00642DE2">
              <w:t>Glinne</w:t>
            </w:r>
            <w:proofErr w:type="spellEnd"/>
            <w:r w:rsidRPr="00642DE2">
              <w:t xml:space="preserve"> to the north and Allt a’ </w:t>
            </w:r>
            <w:proofErr w:type="spellStart"/>
            <w:r w:rsidRPr="00642DE2">
              <w:t>Ghlinne</w:t>
            </w:r>
            <w:proofErr w:type="spellEnd"/>
            <w:r w:rsidRPr="00642DE2">
              <w:t xml:space="preserve"> </w:t>
            </w:r>
            <w:proofErr w:type="spellStart"/>
            <w:r w:rsidRPr="00642DE2">
              <w:t>Dhuibh</w:t>
            </w:r>
            <w:proofErr w:type="spellEnd"/>
            <w:r w:rsidRPr="00642DE2">
              <w:t xml:space="preserve"> to the south.</w:t>
            </w:r>
          </w:p>
          <w:p w14:paraId="0475E19C" w14:textId="77777777" w:rsidR="002D03F1" w:rsidRDefault="002D03F1">
            <w:pPr>
              <w:jc w:val="both"/>
              <w:rPr>
                <w:i/>
              </w:rPr>
            </w:pPr>
          </w:p>
          <w:p w14:paraId="395CD293" w14:textId="77777777" w:rsidR="002D03F1" w:rsidRPr="00642DE2" w:rsidRDefault="002D03F1">
            <w:pPr>
              <w:jc w:val="both"/>
              <w:rPr>
                <w:bCs/>
                <w:iCs/>
              </w:rPr>
            </w:pPr>
            <w:proofErr w:type="spellStart"/>
            <w:r w:rsidRPr="00642DE2">
              <w:rPr>
                <w:bCs/>
                <w:iCs/>
              </w:rPr>
              <w:t>Ballimore</w:t>
            </w:r>
            <w:proofErr w:type="spellEnd"/>
            <w:r w:rsidRPr="00642DE2">
              <w:rPr>
                <w:bCs/>
                <w:iCs/>
              </w:rPr>
              <w:t xml:space="preserve"> farm is mostly open, grazed upland hills with very little </w:t>
            </w:r>
            <w:r w:rsidR="00484F45">
              <w:rPr>
                <w:bCs/>
                <w:iCs/>
              </w:rPr>
              <w:t>tree cover</w:t>
            </w:r>
            <w:r w:rsidRPr="00642DE2">
              <w:rPr>
                <w:bCs/>
                <w:iCs/>
              </w:rPr>
              <w:t>.</w:t>
            </w:r>
          </w:p>
          <w:p w14:paraId="39071984" w14:textId="77777777" w:rsidR="00AF07BC" w:rsidRDefault="00AF07BC">
            <w:pPr>
              <w:jc w:val="both"/>
              <w:rPr>
                <w:bCs/>
                <w:i/>
                <w:iCs/>
              </w:rPr>
            </w:pPr>
          </w:p>
          <w:p w14:paraId="606ABBD0" w14:textId="77777777" w:rsidR="00AF07BC" w:rsidRPr="00642DE2" w:rsidRDefault="00AF07BC">
            <w:pPr>
              <w:jc w:val="both"/>
            </w:pPr>
            <w:r w:rsidRPr="00642DE2">
              <w:t>Walkers access various hill summits and paths in the area</w:t>
            </w:r>
            <w:r w:rsidR="0064597A">
              <w:t xml:space="preserve"> through the farm</w:t>
            </w:r>
            <w:r w:rsidRPr="00642DE2">
              <w:t xml:space="preserve">. </w:t>
            </w:r>
            <w:r w:rsidRPr="006636EF">
              <w:t xml:space="preserve">Key routes </w:t>
            </w:r>
            <w:r w:rsidR="00680EDD" w:rsidRPr="006636EF">
              <w:t xml:space="preserve">in the area </w:t>
            </w:r>
            <w:r w:rsidRPr="006636EF">
              <w:t>include</w:t>
            </w:r>
            <w:r w:rsidR="00680EDD" w:rsidRPr="006636EF">
              <w:t>:</w:t>
            </w:r>
            <w:r w:rsidRPr="006636EF">
              <w:t xml:space="preserve"> the </w:t>
            </w:r>
            <w:proofErr w:type="spellStart"/>
            <w:r w:rsidRPr="006636EF">
              <w:t>Balquhidder</w:t>
            </w:r>
            <w:proofErr w:type="spellEnd"/>
            <w:r w:rsidRPr="006636EF">
              <w:t xml:space="preserve"> to Brig </w:t>
            </w:r>
            <w:proofErr w:type="spellStart"/>
            <w:r w:rsidRPr="006636EF">
              <w:t>O’Turk</w:t>
            </w:r>
            <w:proofErr w:type="spellEnd"/>
            <w:r w:rsidRPr="006636EF">
              <w:t xml:space="preserve"> </w:t>
            </w:r>
            <w:r w:rsidR="00680EDD" w:rsidRPr="006636EF">
              <w:t>core path link via Glen Finglas;</w:t>
            </w:r>
            <w:r w:rsidRPr="006636EF">
              <w:t xml:space="preserve"> </w:t>
            </w:r>
            <w:r w:rsidR="00680EDD" w:rsidRPr="006636EF">
              <w:t xml:space="preserve">access to Creag </w:t>
            </w:r>
            <w:proofErr w:type="spellStart"/>
            <w:r w:rsidR="00680EDD" w:rsidRPr="006636EF">
              <w:t>Mhor</w:t>
            </w:r>
            <w:proofErr w:type="spellEnd"/>
            <w:r w:rsidR="00680EDD" w:rsidRPr="006636EF">
              <w:t xml:space="preserve"> via its southern slopes near </w:t>
            </w:r>
            <w:proofErr w:type="spellStart"/>
            <w:r w:rsidR="00680EDD" w:rsidRPr="006636EF">
              <w:t>Ballimore</w:t>
            </w:r>
            <w:proofErr w:type="spellEnd"/>
            <w:r w:rsidR="00680EDD" w:rsidRPr="006636EF">
              <w:t xml:space="preserve"> Farm;</w:t>
            </w:r>
            <w:r w:rsidRPr="006636EF">
              <w:t xml:space="preserve"> and access onto </w:t>
            </w:r>
            <w:r w:rsidR="00642DE2" w:rsidRPr="006636EF">
              <w:t>Ben Vane</w:t>
            </w:r>
            <w:r w:rsidRPr="006636EF">
              <w:t xml:space="preserve"> (a Corbett) via its north east ridge (which is best accessed via the existing farm track).</w:t>
            </w:r>
          </w:p>
          <w:p w14:paraId="79B3F2C0" w14:textId="77777777" w:rsidR="00F1096B" w:rsidRDefault="00F1096B">
            <w:pPr>
              <w:jc w:val="both"/>
              <w:rPr>
                <w:i/>
              </w:rPr>
            </w:pPr>
          </w:p>
          <w:p w14:paraId="0774A7F0" w14:textId="77777777" w:rsidR="00F1096B" w:rsidRPr="00F1096B" w:rsidRDefault="00F1096B">
            <w:pPr>
              <w:jc w:val="both"/>
              <w:rPr>
                <w:i/>
                <w:u w:val="single"/>
              </w:rPr>
            </w:pPr>
            <w:r w:rsidRPr="00F1096B">
              <w:rPr>
                <w:i/>
                <w:u w:val="single"/>
              </w:rPr>
              <w:t>Planning Background</w:t>
            </w:r>
          </w:p>
          <w:p w14:paraId="215B6327" w14:textId="77777777" w:rsidR="00F1096B" w:rsidRPr="00502C25" w:rsidRDefault="00502C25">
            <w:pPr>
              <w:jc w:val="both"/>
            </w:pPr>
            <w:r w:rsidRPr="00502C25">
              <w:t>Planning permission was approved</w:t>
            </w:r>
            <w:r>
              <w:t xml:space="preserve"> in 2011 (ref:</w:t>
            </w:r>
            <w:r w:rsidRPr="002D03F1">
              <w:t xml:space="preserve"> 2010/0323/DET</w:t>
            </w:r>
            <w:r>
              <w:t>) for a three intake hydro scheme</w:t>
            </w:r>
            <w:r w:rsidR="001941F9">
              <w:t xml:space="preserve"> which was not implemented and for which permission expired on 28</w:t>
            </w:r>
            <w:r w:rsidR="001941F9" w:rsidRPr="001941F9">
              <w:rPr>
                <w:vertAlign w:val="superscript"/>
              </w:rPr>
              <w:t>th</w:t>
            </w:r>
            <w:r w:rsidR="001941F9">
              <w:t xml:space="preserve"> Oct 2014.</w:t>
            </w:r>
            <w:r>
              <w:t xml:space="preserve"> </w:t>
            </w:r>
          </w:p>
          <w:p w14:paraId="49F79527" w14:textId="77777777" w:rsidR="00AF07BC" w:rsidRPr="00DD58C4" w:rsidRDefault="00AF07BC">
            <w:pPr>
              <w:jc w:val="both"/>
            </w:pPr>
          </w:p>
          <w:p w14:paraId="3A21C5AC" w14:textId="77777777" w:rsidR="00AF07BC" w:rsidRDefault="00AF07BC">
            <w:pPr>
              <w:jc w:val="both"/>
              <w:rPr>
                <w:i/>
                <w:u w:val="single"/>
              </w:rPr>
            </w:pPr>
            <w:r w:rsidRPr="00AF07BC">
              <w:rPr>
                <w:i/>
                <w:u w:val="single"/>
              </w:rPr>
              <w:lastRenderedPageBreak/>
              <w:t>Proposed development</w:t>
            </w:r>
          </w:p>
          <w:p w14:paraId="3CA91C6B" w14:textId="77777777" w:rsidR="001941F9" w:rsidRDefault="001941F9" w:rsidP="006636EF">
            <w:pPr>
              <w:jc w:val="both"/>
            </w:pPr>
            <w:r>
              <w:t xml:space="preserve">A planning application was submitted for an identical three intake scheme and this </w:t>
            </w:r>
            <w:r w:rsidR="00DD58C4">
              <w:t xml:space="preserve">was </w:t>
            </w:r>
            <w:r>
              <w:t>confirmed as a valid application on 3</w:t>
            </w:r>
            <w:r w:rsidRPr="001941F9">
              <w:rPr>
                <w:vertAlign w:val="superscript"/>
              </w:rPr>
              <w:t>rd</w:t>
            </w:r>
            <w:r>
              <w:t xml:space="preserve"> December 2014.</w:t>
            </w:r>
          </w:p>
          <w:p w14:paraId="3EB412E8" w14:textId="77777777" w:rsidR="001941F9" w:rsidRDefault="001941F9" w:rsidP="006636EF">
            <w:pPr>
              <w:jc w:val="both"/>
            </w:pPr>
          </w:p>
          <w:p w14:paraId="1D46268D" w14:textId="77777777" w:rsidR="001941F9" w:rsidRDefault="001941F9" w:rsidP="006636EF">
            <w:pPr>
              <w:jc w:val="both"/>
            </w:pPr>
            <w:r>
              <w:t xml:space="preserve">During the application process the applicant (through their agent) confirmed </w:t>
            </w:r>
            <w:r w:rsidR="00DD58C4">
              <w:t xml:space="preserve">in writing </w:t>
            </w:r>
            <w:r>
              <w:t>that they would no longer be c</w:t>
            </w:r>
            <w:r w:rsidR="00DD58C4">
              <w:t xml:space="preserve">onstructing the southern intake, or the branch of pipeline to the southern intake, </w:t>
            </w:r>
            <w:r>
              <w:t xml:space="preserve">and that they were now only seeking permission for a two intake scheme.  Updated </w:t>
            </w:r>
            <w:r w:rsidR="00484F45">
              <w:t>National Vegetation Classification (</w:t>
            </w:r>
            <w:r>
              <w:t>NVC</w:t>
            </w:r>
            <w:r w:rsidR="00484F45">
              <w:t>)</w:t>
            </w:r>
            <w:r>
              <w:t>, Protected Species and Archaeological Surveys were carried out on the basis of the two intake scheme.</w:t>
            </w:r>
          </w:p>
          <w:p w14:paraId="2741A1A7" w14:textId="77777777" w:rsidR="001941F9" w:rsidRPr="001941F9" w:rsidRDefault="001941F9" w:rsidP="006636EF">
            <w:pPr>
              <w:jc w:val="both"/>
              <w:rPr>
                <w:bCs/>
              </w:rPr>
            </w:pPr>
          </w:p>
          <w:p w14:paraId="1BE34083" w14:textId="77777777" w:rsidR="00AF07BC" w:rsidRPr="001941F9" w:rsidRDefault="00AF07BC" w:rsidP="006636EF">
            <w:pPr>
              <w:spacing w:before="40" w:after="40"/>
              <w:jc w:val="both"/>
            </w:pPr>
            <w:r w:rsidRPr="001941F9">
              <w:t>The</w:t>
            </w:r>
            <w:r w:rsidR="001941F9" w:rsidRPr="001941F9">
              <w:t>refore the</w:t>
            </w:r>
            <w:r w:rsidRPr="001941F9">
              <w:t xml:space="preserve"> proposal</w:t>
            </w:r>
            <w:r w:rsidR="00F1096B" w:rsidRPr="001941F9">
              <w:t xml:space="preserve"> </w:t>
            </w:r>
            <w:r w:rsidR="00502C25" w:rsidRPr="001941F9">
              <w:t xml:space="preserve">currently </w:t>
            </w:r>
            <w:r w:rsidR="00F1096B" w:rsidRPr="001941F9">
              <w:t>under consideration</w:t>
            </w:r>
            <w:r w:rsidRPr="001941F9">
              <w:t xml:space="preserve"> is to construct a </w:t>
            </w:r>
            <w:r w:rsidR="00DD58C4">
              <w:t xml:space="preserve">twin intake, </w:t>
            </w:r>
            <w:r w:rsidR="00CE07D7" w:rsidRPr="00CE07D7">
              <w:t xml:space="preserve">499kW </w:t>
            </w:r>
            <w:r w:rsidRPr="001941F9">
              <w:t>run-of-river h</w:t>
            </w:r>
            <w:r w:rsidR="000432F6" w:rsidRPr="001941F9">
              <w:t xml:space="preserve">ydro scheme on the </w:t>
            </w:r>
            <w:proofErr w:type="spellStart"/>
            <w:r w:rsidR="000432F6" w:rsidRPr="001941F9">
              <w:t>Calair</w:t>
            </w:r>
            <w:proofErr w:type="spellEnd"/>
            <w:r w:rsidR="000432F6" w:rsidRPr="001941F9">
              <w:t xml:space="preserve"> Burn</w:t>
            </w:r>
            <w:r w:rsidR="001941F9" w:rsidRPr="001941F9">
              <w:t xml:space="preserve"> and its tributaries</w:t>
            </w:r>
            <w:r w:rsidR="00DD58C4">
              <w:t>.</w:t>
            </w:r>
          </w:p>
          <w:p w14:paraId="782EA7F2" w14:textId="77777777" w:rsidR="00AF07BC" w:rsidRPr="00502C25" w:rsidRDefault="00AF07BC" w:rsidP="00AF07BC">
            <w:pPr>
              <w:spacing w:before="40" w:after="40"/>
              <w:rPr>
                <w:i/>
              </w:rPr>
            </w:pPr>
          </w:p>
          <w:p w14:paraId="30EDDE42" w14:textId="77777777" w:rsidR="002D03F1" w:rsidRPr="001941F9" w:rsidRDefault="00AF07BC" w:rsidP="00AF07BC">
            <w:pPr>
              <w:jc w:val="both"/>
            </w:pPr>
            <w:r w:rsidRPr="001941F9">
              <w:t xml:space="preserve">The proposal involves the construction of the following </w:t>
            </w:r>
            <w:r w:rsidRPr="00355A99">
              <w:rPr>
                <w:u w:val="single"/>
              </w:rPr>
              <w:t>permanent elements</w:t>
            </w:r>
            <w:r w:rsidR="00A966B6" w:rsidRPr="001941F9">
              <w:t>:</w:t>
            </w:r>
          </w:p>
          <w:p w14:paraId="307460D2" w14:textId="77777777" w:rsidR="00A966B6" w:rsidRPr="001941F9" w:rsidRDefault="001941F9" w:rsidP="00A966B6">
            <w:pPr>
              <w:widowControl/>
              <w:numPr>
                <w:ilvl w:val="0"/>
                <w:numId w:val="4"/>
              </w:numPr>
              <w:autoSpaceDE/>
              <w:autoSpaceDN/>
              <w:spacing w:before="40" w:after="40"/>
            </w:pPr>
            <w:r w:rsidRPr="0064597A">
              <w:t>Two</w:t>
            </w:r>
            <w:r w:rsidR="00A966B6" w:rsidRPr="0064597A">
              <w:t xml:space="preserve"> intakes – </w:t>
            </w:r>
            <w:r w:rsidR="00A966B6" w:rsidRPr="001941F9">
              <w:t xml:space="preserve">the north intake on Allt </w:t>
            </w:r>
            <w:proofErr w:type="spellStart"/>
            <w:r w:rsidR="00A966B6" w:rsidRPr="001941F9">
              <w:t>Fathan</w:t>
            </w:r>
            <w:proofErr w:type="spellEnd"/>
            <w:r w:rsidR="00A966B6" w:rsidRPr="001941F9">
              <w:t xml:space="preserve"> </w:t>
            </w:r>
            <w:proofErr w:type="spellStart"/>
            <w:r w:rsidR="00A966B6" w:rsidRPr="001941F9">
              <w:t>Glinne</w:t>
            </w:r>
            <w:proofErr w:type="spellEnd"/>
            <w:r w:rsidR="0041786B" w:rsidRPr="001941F9">
              <w:t xml:space="preserve"> (NN5028, 1753)</w:t>
            </w:r>
            <w:r w:rsidRPr="001941F9">
              <w:t xml:space="preserve"> and</w:t>
            </w:r>
            <w:r w:rsidR="00A966B6" w:rsidRPr="001941F9">
              <w:t xml:space="preserve"> the middle intake on Allt a’ </w:t>
            </w:r>
            <w:proofErr w:type="spellStart"/>
            <w:r w:rsidR="00A966B6" w:rsidRPr="001941F9">
              <w:t>Ghlinne</w:t>
            </w:r>
            <w:proofErr w:type="spellEnd"/>
            <w:r w:rsidR="00A966B6" w:rsidRPr="001941F9">
              <w:t xml:space="preserve"> </w:t>
            </w:r>
            <w:proofErr w:type="spellStart"/>
            <w:r w:rsidR="00A966B6" w:rsidRPr="001941F9">
              <w:t>Dhuibh</w:t>
            </w:r>
            <w:proofErr w:type="spellEnd"/>
            <w:r w:rsidR="0041786B" w:rsidRPr="001941F9">
              <w:t xml:space="preserve"> (NN5038,1622</w:t>
            </w:r>
            <w:r w:rsidR="0064597A">
              <w:t xml:space="preserve">).  </w:t>
            </w:r>
            <w:r w:rsidR="00A966B6" w:rsidRPr="001941F9">
              <w:t>These are prop</w:t>
            </w:r>
            <w:r w:rsidRPr="001941F9">
              <w:t xml:space="preserve">osed to be </w:t>
            </w:r>
            <w:proofErr w:type="spellStart"/>
            <w:r w:rsidRPr="001941F9">
              <w:t>Coanda</w:t>
            </w:r>
            <w:proofErr w:type="spellEnd"/>
            <w:r w:rsidRPr="001941F9">
              <w:t>-style intakes</w:t>
            </w:r>
            <w:r w:rsidR="0064597A">
              <w:t>.  The</w:t>
            </w:r>
            <w:r w:rsidR="0064597A" w:rsidRPr="0064597A">
              <w:t xml:space="preserve"> south intake on </w:t>
            </w:r>
            <w:proofErr w:type="spellStart"/>
            <w:r w:rsidR="0064597A" w:rsidRPr="0064597A">
              <w:t>Calair</w:t>
            </w:r>
            <w:proofErr w:type="spellEnd"/>
            <w:r w:rsidR="0064597A" w:rsidRPr="0064597A">
              <w:t xml:space="preserve"> Burn (NN5146,1602)</w:t>
            </w:r>
            <w:r w:rsidR="0064597A">
              <w:t xml:space="preserve"> which was previously approved under application 2010/0323/DET, at the request of the applicant, has been deleted from this proposal</w:t>
            </w:r>
            <w:r w:rsidRPr="0064597A">
              <w:t>;</w:t>
            </w:r>
          </w:p>
          <w:p w14:paraId="7BB31FC4" w14:textId="77777777" w:rsidR="00A966B6" w:rsidRPr="00C55AC1" w:rsidRDefault="00A966B6" w:rsidP="00A966B6">
            <w:pPr>
              <w:widowControl/>
              <w:numPr>
                <w:ilvl w:val="0"/>
                <w:numId w:val="4"/>
              </w:numPr>
              <w:autoSpaceDE/>
              <w:autoSpaceDN/>
              <w:spacing w:before="40" w:after="40"/>
            </w:pPr>
            <w:r w:rsidRPr="00C55AC1">
              <w:t xml:space="preserve">A buried pipeline </w:t>
            </w:r>
            <w:r w:rsidR="001941F9" w:rsidRPr="00C55AC1">
              <w:t>between the two intakes and the powerhouse;</w:t>
            </w:r>
          </w:p>
          <w:p w14:paraId="21D6AD59" w14:textId="77777777" w:rsidR="00A966B6" w:rsidRPr="00C55AC1" w:rsidRDefault="00A966B6" w:rsidP="00A966B6">
            <w:pPr>
              <w:widowControl/>
              <w:numPr>
                <w:ilvl w:val="0"/>
                <w:numId w:val="4"/>
              </w:numPr>
              <w:autoSpaceDE/>
              <w:autoSpaceDN/>
              <w:spacing w:before="40" w:after="40"/>
            </w:pPr>
            <w:r w:rsidRPr="00C55AC1">
              <w:t xml:space="preserve">A powerhouse </w:t>
            </w:r>
            <w:r w:rsidR="00C55AC1" w:rsidRPr="00C55AC1">
              <w:t>(10.5</w:t>
            </w:r>
            <w:r w:rsidRPr="00C55AC1">
              <w:t xml:space="preserve">m x 8m) – adjacent to the </w:t>
            </w:r>
            <w:proofErr w:type="spellStart"/>
            <w:r w:rsidRPr="00C55AC1">
              <w:t>Ballimore</w:t>
            </w:r>
            <w:proofErr w:type="spellEnd"/>
            <w:r w:rsidRPr="00C55AC1">
              <w:t xml:space="preserve"> farmhouse, alongside </w:t>
            </w:r>
            <w:proofErr w:type="spellStart"/>
            <w:r w:rsidRPr="00C55AC1">
              <w:t>Calair</w:t>
            </w:r>
            <w:proofErr w:type="spellEnd"/>
            <w:r w:rsidRPr="00C55AC1">
              <w:t xml:space="preserve"> Burn, in a similar position to an existing shed</w:t>
            </w:r>
            <w:r w:rsidR="00C55AC1">
              <w:t>.  The powerhouse is to be timber clad with metal profiled sheet roof;</w:t>
            </w:r>
          </w:p>
          <w:p w14:paraId="43C4EEA6" w14:textId="77777777" w:rsidR="00A966B6" w:rsidRPr="00C55AC1" w:rsidRDefault="00A966B6" w:rsidP="00A966B6">
            <w:pPr>
              <w:widowControl/>
              <w:numPr>
                <w:ilvl w:val="0"/>
                <w:numId w:val="4"/>
              </w:numPr>
              <w:autoSpaceDE/>
              <w:autoSpaceDN/>
              <w:spacing w:before="40" w:after="40"/>
            </w:pPr>
            <w:r w:rsidRPr="00C55AC1">
              <w:t xml:space="preserve">Outfall to </w:t>
            </w:r>
            <w:proofErr w:type="spellStart"/>
            <w:r w:rsidRPr="00C55AC1">
              <w:t>Calair</w:t>
            </w:r>
            <w:proofErr w:type="spellEnd"/>
            <w:r w:rsidRPr="00C55AC1">
              <w:t xml:space="preserve"> Burn – buried beside</w:t>
            </w:r>
            <w:r w:rsidR="00C55AC1" w:rsidRPr="00C55AC1">
              <w:t xml:space="preserve"> the powerhouse;</w:t>
            </w:r>
          </w:p>
          <w:p w14:paraId="75041C6F" w14:textId="77777777" w:rsidR="00A966B6" w:rsidRPr="00517E7D" w:rsidRDefault="00A966B6" w:rsidP="00A966B6">
            <w:pPr>
              <w:widowControl/>
              <w:numPr>
                <w:ilvl w:val="0"/>
                <w:numId w:val="4"/>
              </w:numPr>
              <w:autoSpaceDE/>
              <w:autoSpaceDN/>
              <w:spacing w:before="40" w:after="40"/>
            </w:pPr>
            <w:r w:rsidRPr="00517E7D">
              <w:t>Vents, air valves, and scour points, at various pos</w:t>
            </w:r>
            <w:r w:rsidR="00C55AC1" w:rsidRPr="00517E7D">
              <w:t>itions along the pipeline route;</w:t>
            </w:r>
          </w:p>
          <w:p w14:paraId="39C3CF20" w14:textId="77777777" w:rsidR="00A966B6" w:rsidRPr="00C55AC1" w:rsidRDefault="00B434C6" w:rsidP="00A966B6">
            <w:pPr>
              <w:widowControl/>
              <w:numPr>
                <w:ilvl w:val="0"/>
                <w:numId w:val="4"/>
              </w:numPr>
              <w:autoSpaceDE/>
              <w:autoSpaceDN/>
              <w:spacing w:before="40" w:after="40"/>
            </w:pPr>
            <w:r>
              <w:t>A pipe-bridge</w:t>
            </w:r>
            <w:r w:rsidR="00A966B6" w:rsidRPr="00C55AC1">
              <w:t xml:space="preserve"> utilising </w:t>
            </w:r>
            <w:r>
              <w:t xml:space="preserve">the </w:t>
            </w:r>
            <w:r w:rsidR="00A966B6" w:rsidRPr="00C55AC1">
              <w:t>existing bridge</w:t>
            </w:r>
            <w:r>
              <w:t xml:space="preserve"> at the sheepfold.  </w:t>
            </w:r>
            <w:r w:rsidR="00A966B6" w:rsidRPr="00C55AC1">
              <w:t>All other pipe crossings will be buried.</w:t>
            </w:r>
          </w:p>
          <w:p w14:paraId="27EDE1C2" w14:textId="77777777" w:rsidR="00A966B6" w:rsidRPr="00502C25" w:rsidRDefault="00A966B6" w:rsidP="00AF07BC">
            <w:pPr>
              <w:jc w:val="both"/>
              <w:rPr>
                <w:i/>
              </w:rPr>
            </w:pPr>
          </w:p>
          <w:p w14:paraId="6BFA8EDD" w14:textId="77777777" w:rsidR="00A966B6" w:rsidRPr="00C55AC1" w:rsidRDefault="00F1096B" w:rsidP="00AF07BC">
            <w:pPr>
              <w:jc w:val="both"/>
            </w:pPr>
            <w:r w:rsidRPr="00C55AC1">
              <w:t xml:space="preserve">The applicant has indicated that the following </w:t>
            </w:r>
            <w:r w:rsidRPr="00355A99">
              <w:rPr>
                <w:u w:val="single"/>
              </w:rPr>
              <w:t>temporary construction works</w:t>
            </w:r>
            <w:r w:rsidRPr="00C55AC1">
              <w:rPr>
                <w:b/>
              </w:rPr>
              <w:t xml:space="preserve"> </w:t>
            </w:r>
            <w:r w:rsidRPr="00C55AC1">
              <w:t>are proposed to construct the hydro scheme.</w:t>
            </w:r>
          </w:p>
          <w:p w14:paraId="0647A7C1" w14:textId="77777777" w:rsidR="00F1096B" w:rsidRPr="00517E7D" w:rsidRDefault="00F1096B" w:rsidP="00F1096B">
            <w:pPr>
              <w:widowControl/>
              <w:numPr>
                <w:ilvl w:val="0"/>
                <w:numId w:val="4"/>
              </w:numPr>
              <w:autoSpaceDE/>
              <w:autoSpaceDN/>
              <w:spacing w:before="40" w:after="40"/>
            </w:pPr>
            <w:r w:rsidRPr="00517E7D">
              <w:t xml:space="preserve">Three site compound areas to store construction equipment and materials - the main site compound </w:t>
            </w:r>
            <w:r w:rsidR="00517E7D" w:rsidRPr="00517E7D">
              <w:t xml:space="preserve">is </w:t>
            </w:r>
            <w:r w:rsidRPr="00517E7D">
              <w:t xml:space="preserve">to the west of the farmhouse, one at the sheepfold, and one in a field between the sheepfold and the south intake which will </w:t>
            </w:r>
            <w:r w:rsidR="00517E7D" w:rsidRPr="00517E7D">
              <w:t>serve as a pipe lay-down area;</w:t>
            </w:r>
          </w:p>
          <w:p w14:paraId="05FB4725" w14:textId="77777777" w:rsidR="00F1096B" w:rsidRPr="006636EF" w:rsidRDefault="00F1096B" w:rsidP="00F1096B">
            <w:pPr>
              <w:widowControl/>
              <w:numPr>
                <w:ilvl w:val="0"/>
                <w:numId w:val="4"/>
              </w:numPr>
              <w:autoSpaceDE/>
              <w:autoSpaceDN/>
              <w:spacing w:before="40" w:after="40"/>
            </w:pPr>
            <w:r w:rsidRPr="006636EF">
              <w:t>A temporary access track leading from an existing farm track</w:t>
            </w:r>
            <w:r w:rsidR="006636EF" w:rsidRPr="006636EF">
              <w:t xml:space="preserve"> (</w:t>
            </w:r>
            <w:r w:rsidRPr="006636EF">
              <w:t>south of the sheepfold</w:t>
            </w:r>
            <w:r w:rsidR="006636EF" w:rsidRPr="006636EF">
              <w:t>)</w:t>
            </w:r>
            <w:r w:rsidRPr="006636EF">
              <w:t xml:space="preserve"> to the south intake.</w:t>
            </w:r>
            <w:r w:rsidR="004F720B" w:rsidRPr="006636EF">
              <w:t xml:space="preserve">  This will be returned to its pre-construction condition following construction.</w:t>
            </w:r>
          </w:p>
          <w:p w14:paraId="13E51A7B" w14:textId="77777777" w:rsidR="00A966B6" w:rsidRDefault="00F1096B" w:rsidP="00F1096B">
            <w:pPr>
              <w:widowControl/>
              <w:numPr>
                <w:ilvl w:val="0"/>
                <w:numId w:val="4"/>
              </w:numPr>
              <w:autoSpaceDE/>
              <w:autoSpaceDN/>
              <w:spacing w:before="40" w:after="40"/>
            </w:pPr>
            <w:r w:rsidRPr="00517E7D">
              <w:t>A working corridor (outlined in red) within which works will be confined while constructing the pipeline route. This corridor is generally up to 20m wide, extending to be wider in specific areas – as shown on the Site Layout Plan</w:t>
            </w:r>
            <w:r w:rsidR="006636EF">
              <w:t>.</w:t>
            </w:r>
            <w:r w:rsidRPr="00517E7D">
              <w:t xml:space="preserve"> </w:t>
            </w:r>
          </w:p>
          <w:p w14:paraId="57359176" w14:textId="77777777" w:rsidR="0064597A" w:rsidRDefault="0064597A" w:rsidP="0064597A">
            <w:pPr>
              <w:widowControl/>
              <w:autoSpaceDE/>
              <w:autoSpaceDN/>
              <w:spacing w:before="40" w:after="40"/>
            </w:pPr>
          </w:p>
          <w:p w14:paraId="3D1A3F39" w14:textId="77777777" w:rsidR="0064597A" w:rsidRDefault="0064597A" w:rsidP="0064597A">
            <w:pPr>
              <w:widowControl/>
              <w:autoSpaceDE/>
              <w:autoSpaceDN/>
              <w:spacing w:before="40" w:after="40"/>
            </w:pPr>
            <w:r>
              <w:t xml:space="preserve">The two borrow pits shown indicatively on the Site Layout Plan </w:t>
            </w:r>
            <w:r w:rsidR="000540A7">
              <w:t>have</w:t>
            </w:r>
            <w:r>
              <w:t>, at the request of the applicant, been deleted from this proposal.</w:t>
            </w:r>
          </w:p>
          <w:p w14:paraId="32F84201" w14:textId="77777777" w:rsidR="0064597A" w:rsidRPr="00517E7D" w:rsidRDefault="0064597A" w:rsidP="0064597A">
            <w:pPr>
              <w:widowControl/>
              <w:autoSpaceDE/>
              <w:autoSpaceDN/>
              <w:spacing w:before="40" w:after="40"/>
            </w:pPr>
          </w:p>
          <w:p w14:paraId="7908E119" w14:textId="77777777" w:rsidR="00A966B6" w:rsidRDefault="00502C25" w:rsidP="00AF07BC">
            <w:pPr>
              <w:jc w:val="both"/>
            </w:pPr>
            <w:r w:rsidRPr="00B14BB4">
              <w:t xml:space="preserve">The applicant </w:t>
            </w:r>
            <w:r>
              <w:t>submitted an Environmental Statement and made it clear that the statement was for the purposes of the EIA Regulations.</w:t>
            </w:r>
            <w:r>
              <w:rPr>
                <w:b/>
                <w:bCs/>
                <w:i/>
                <w:iCs/>
              </w:rPr>
              <w:t xml:space="preserve"> </w:t>
            </w:r>
            <w:r>
              <w:rPr>
                <w:bCs/>
                <w:iCs/>
              </w:rPr>
              <w:t xml:space="preserve">In accordance with Regulation 5(2)(a) of the </w:t>
            </w:r>
            <w:r>
              <w:t>Town and Country Planning (Environmental Impact Assessment) (Scotland) Regulations 2011, the application has been treated as an EIA application.</w:t>
            </w:r>
          </w:p>
          <w:p w14:paraId="64B079E2" w14:textId="77777777" w:rsidR="00DD58C4" w:rsidRDefault="00DD58C4" w:rsidP="00AF07BC">
            <w:pPr>
              <w:jc w:val="both"/>
            </w:pPr>
          </w:p>
          <w:p w14:paraId="6140D267" w14:textId="77777777" w:rsidR="00DD58C4" w:rsidRDefault="00DD58C4" w:rsidP="00AF07BC">
            <w:pPr>
              <w:jc w:val="both"/>
            </w:pPr>
            <w:r>
              <w:t>The necessary electricity connections are being addressed under Section 37 of the Electricity Act and permitted development rights for electricity undertakers with the provision of a sub-station, new overhead line connection and voltage regulators.</w:t>
            </w:r>
          </w:p>
          <w:p w14:paraId="0ED4AA90" w14:textId="77777777" w:rsidR="00502C25" w:rsidRPr="00A966B6" w:rsidRDefault="00502C25" w:rsidP="00AF07BC">
            <w:pPr>
              <w:jc w:val="both"/>
              <w:rPr>
                <w:color w:val="FF0000"/>
                <w:szCs w:val="22"/>
              </w:rPr>
            </w:pPr>
          </w:p>
        </w:tc>
      </w:tr>
      <w:tr w:rsidR="00971B0B" w14:paraId="09C5B958" w14:textId="77777777">
        <w:tc>
          <w:tcPr>
            <w:tcW w:w="375" w:type="dxa"/>
          </w:tcPr>
          <w:p w14:paraId="0B3C89B2" w14:textId="77777777" w:rsidR="00971B0B" w:rsidRDefault="00971B0B">
            <w:pPr>
              <w:widowControl/>
              <w:numPr>
                <w:ilvl w:val="0"/>
                <w:numId w:val="2"/>
              </w:numPr>
              <w:autoSpaceDE/>
              <w:autoSpaceDN/>
              <w:jc w:val="both"/>
              <w:rPr>
                <w:b/>
                <w:szCs w:val="22"/>
              </w:rPr>
            </w:pPr>
          </w:p>
        </w:tc>
        <w:tc>
          <w:tcPr>
            <w:tcW w:w="9514" w:type="dxa"/>
            <w:gridSpan w:val="2"/>
          </w:tcPr>
          <w:p w14:paraId="2C7B1AF3" w14:textId="77777777" w:rsidR="00971B0B" w:rsidRDefault="00971B0B">
            <w:pPr>
              <w:jc w:val="both"/>
              <w:rPr>
                <w:b/>
                <w:szCs w:val="22"/>
              </w:rPr>
            </w:pPr>
            <w:r>
              <w:rPr>
                <w:b/>
                <w:szCs w:val="22"/>
              </w:rPr>
              <w:t>Relevant Planning History</w:t>
            </w:r>
          </w:p>
        </w:tc>
      </w:tr>
      <w:tr w:rsidR="00971B0B" w14:paraId="092A28F7" w14:textId="77777777">
        <w:tc>
          <w:tcPr>
            <w:tcW w:w="375" w:type="dxa"/>
          </w:tcPr>
          <w:p w14:paraId="01640903" w14:textId="77777777" w:rsidR="00971B0B" w:rsidRDefault="00971B0B">
            <w:pPr>
              <w:jc w:val="both"/>
              <w:rPr>
                <w:b/>
                <w:szCs w:val="22"/>
              </w:rPr>
            </w:pPr>
          </w:p>
        </w:tc>
        <w:tc>
          <w:tcPr>
            <w:tcW w:w="9514" w:type="dxa"/>
            <w:gridSpan w:val="2"/>
          </w:tcPr>
          <w:p w14:paraId="75BA79B9" w14:textId="77777777" w:rsidR="002D03F1" w:rsidRDefault="00971B0B">
            <w:r>
              <w:t xml:space="preserve"> </w:t>
            </w:r>
          </w:p>
          <w:p w14:paraId="0DDCB2E9" w14:textId="77777777" w:rsidR="00DD58C4" w:rsidRDefault="00DD58C4">
            <w:r>
              <w:t xml:space="preserve">2015/0262/NST – Installation of double pole.  </w:t>
            </w:r>
          </w:p>
          <w:p w14:paraId="66C847AB" w14:textId="77777777" w:rsidR="00DD58C4" w:rsidRDefault="00DD58C4"/>
          <w:p w14:paraId="2C725FB6" w14:textId="77777777" w:rsidR="00C735DA" w:rsidRDefault="00C735DA">
            <w:r w:rsidRPr="00C735DA">
              <w:t>2013/0280/NOT</w:t>
            </w:r>
            <w:r>
              <w:t xml:space="preserve"> – Erection of cattle shed.  No objections on 12 January 2014.</w:t>
            </w:r>
          </w:p>
          <w:p w14:paraId="3ACE94DF" w14:textId="77777777" w:rsidR="00C735DA" w:rsidRDefault="00C735DA"/>
          <w:p w14:paraId="2231FAFE" w14:textId="77777777" w:rsidR="002D03F1" w:rsidRDefault="002D03F1">
            <w:r w:rsidRPr="002D03F1">
              <w:t>2012/0036/NST</w:t>
            </w:r>
            <w:r>
              <w:t xml:space="preserve">: 11kV overhead line.  No objections on 05 April </w:t>
            </w:r>
            <w:r w:rsidRPr="002D03F1">
              <w:t>2012</w:t>
            </w:r>
            <w:r>
              <w:t>.</w:t>
            </w:r>
          </w:p>
          <w:p w14:paraId="72769CCA" w14:textId="77777777" w:rsidR="002D03F1" w:rsidRDefault="002D03F1"/>
          <w:p w14:paraId="4B69EC44" w14:textId="77777777" w:rsidR="002D03F1" w:rsidRDefault="002D03F1">
            <w:r w:rsidRPr="002D03F1">
              <w:t>2011/0012/NST</w:t>
            </w:r>
            <w:r>
              <w:t xml:space="preserve">: </w:t>
            </w:r>
            <w:r w:rsidRPr="002D03F1">
              <w:t>Upgrades to overhead line networks</w:t>
            </w:r>
            <w:r>
              <w:t>.  No objections on 1 April 2011.</w:t>
            </w:r>
          </w:p>
          <w:p w14:paraId="3999C259" w14:textId="77777777" w:rsidR="002D03F1" w:rsidRDefault="002D03F1"/>
          <w:p w14:paraId="5AC19B69" w14:textId="77777777" w:rsidR="002D03F1" w:rsidRDefault="002D03F1">
            <w:r w:rsidRPr="002D03F1">
              <w:t>2010/0323/DET</w:t>
            </w:r>
            <w:r>
              <w:t xml:space="preserve">: </w:t>
            </w:r>
            <w:r w:rsidRPr="002D03F1">
              <w:t>Hydro Power Scheme including 3 No. water intakes, pipe route, powerhouse and outfall</w:t>
            </w:r>
            <w:r>
              <w:t>.  Approved on 28 Oct 2011.</w:t>
            </w:r>
          </w:p>
          <w:p w14:paraId="5073E522" w14:textId="77777777" w:rsidR="002D03F1" w:rsidRDefault="002D03F1"/>
        </w:tc>
      </w:tr>
      <w:tr w:rsidR="00971B0B" w14:paraId="24E4881E" w14:textId="77777777">
        <w:tc>
          <w:tcPr>
            <w:tcW w:w="375" w:type="dxa"/>
          </w:tcPr>
          <w:p w14:paraId="31723684" w14:textId="77777777" w:rsidR="00971B0B" w:rsidRDefault="00971B0B">
            <w:pPr>
              <w:widowControl/>
              <w:numPr>
                <w:ilvl w:val="0"/>
                <w:numId w:val="2"/>
              </w:numPr>
              <w:autoSpaceDE/>
              <w:autoSpaceDN/>
              <w:jc w:val="both"/>
              <w:rPr>
                <w:b/>
                <w:bCs/>
                <w:szCs w:val="22"/>
              </w:rPr>
            </w:pPr>
          </w:p>
        </w:tc>
        <w:tc>
          <w:tcPr>
            <w:tcW w:w="4471" w:type="dxa"/>
          </w:tcPr>
          <w:p w14:paraId="05A234EE" w14:textId="77777777" w:rsidR="00971B0B" w:rsidRDefault="00971B0B">
            <w:pPr>
              <w:jc w:val="both"/>
              <w:rPr>
                <w:szCs w:val="22"/>
              </w:rPr>
            </w:pPr>
            <w:r>
              <w:rPr>
                <w:b/>
                <w:bCs/>
                <w:szCs w:val="22"/>
              </w:rPr>
              <w:t>Policy Context</w:t>
            </w:r>
          </w:p>
        </w:tc>
        <w:tc>
          <w:tcPr>
            <w:tcW w:w="5043" w:type="dxa"/>
          </w:tcPr>
          <w:p w14:paraId="3AD5532C" w14:textId="77777777" w:rsidR="00971B0B" w:rsidRDefault="00971B0B">
            <w:pPr>
              <w:jc w:val="both"/>
              <w:rPr>
                <w:szCs w:val="22"/>
              </w:rPr>
            </w:pPr>
          </w:p>
        </w:tc>
      </w:tr>
      <w:tr w:rsidR="00971B0B" w14:paraId="15BE2B7D" w14:textId="77777777">
        <w:tc>
          <w:tcPr>
            <w:tcW w:w="375" w:type="dxa"/>
          </w:tcPr>
          <w:p w14:paraId="6E46A529" w14:textId="77777777" w:rsidR="00971B0B" w:rsidRDefault="00971B0B">
            <w:pPr>
              <w:jc w:val="both"/>
              <w:rPr>
                <w:szCs w:val="22"/>
              </w:rPr>
            </w:pPr>
          </w:p>
        </w:tc>
        <w:tc>
          <w:tcPr>
            <w:tcW w:w="9514" w:type="dxa"/>
            <w:gridSpan w:val="2"/>
          </w:tcPr>
          <w:p w14:paraId="273B13ED" w14:textId="77777777" w:rsidR="00971B0B" w:rsidRDefault="00971B0B">
            <w:pPr>
              <w:jc w:val="both"/>
              <w:rPr>
                <w:szCs w:val="22"/>
                <w:u w:val="single"/>
              </w:rPr>
            </w:pPr>
            <w:r>
              <w:rPr>
                <w:szCs w:val="22"/>
                <w:u w:val="single"/>
              </w:rPr>
              <w:t>National Park Aims</w:t>
            </w:r>
          </w:p>
          <w:p w14:paraId="207832A8" w14:textId="77777777" w:rsidR="00971B0B" w:rsidRDefault="00971B0B">
            <w:pPr>
              <w:jc w:val="both"/>
              <w:rPr>
                <w:szCs w:val="22"/>
              </w:rPr>
            </w:pPr>
          </w:p>
          <w:p w14:paraId="3E3C1C6A" w14:textId="77777777" w:rsidR="00971B0B" w:rsidRDefault="00971B0B">
            <w:pPr>
              <w:jc w:val="both"/>
              <w:rPr>
                <w:szCs w:val="22"/>
              </w:rPr>
            </w:pPr>
            <w:r>
              <w:rPr>
                <w:szCs w:val="22"/>
              </w:rPr>
              <w:t>The four statutory aims of the National Park are a material planning consideration. These are set out in Section 1 of the National Parks (</w:t>
            </w:r>
            <w:smartTag w:uri="urn:schemas-microsoft-com:office:smarttags" w:element="place">
              <w:smartTag w:uri="urn:schemas-microsoft-com:office:smarttags" w:element="country-region">
                <w:r>
                  <w:rPr>
                    <w:szCs w:val="22"/>
                  </w:rPr>
                  <w:t>Scotland</w:t>
                </w:r>
              </w:smartTag>
            </w:smartTag>
            <w:r>
              <w:rPr>
                <w:szCs w:val="22"/>
              </w:rPr>
              <w:t>) Act 2000 and are:</w:t>
            </w:r>
          </w:p>
          <w:p w14:paraId="231AEFFE" w14:textId="77777777" w:rsidR="00971B0B" w:rsidRDefault="00971B0B">
            <w:pPr>
              <w:jc w:val="both"/>
              <w:rPr>
                <w:szCs w:val="22"/>
              </w:rPr>
            </w:pPr>
          </w:p>
          <w:p w14:paraId="5B75A2D0" w14:textId="77777777" w:rsidR="00971B0B" w:rsidRDefault="00971B0B">
            <w:pPr>
              <w:widowControl/>
              <w:numPr>
                <w:ilvl w:val="0"/>
                <w:numId w:val="3"/>
              </w:numPr>
              <w:autoSpaceDE/>
              <w:autoSpaceDN/>
              <w:jc w:val="both"/>
              <w:rPr>
                <w:szCs w:val="22"/>
              </w:rPr>
            </w:pPr>
            <w:r>
              <w:rPr>
                <w:szCs w:val="22"/>
              </w:rPr>
              <w:t>to conserve and enhance the natural and cultural heritage of the area,</w:t>
            </w:r>
          </w:p>
          <w:p w14:paraId="4AF3E09A" w14:textId="77777777" w:rsidR="00971B0B" w:rsidRDefault="00971B0B">
            <w:pPr>
              <w:widowControl/>
              <w:numPr>
                <w:ilvl w:val="0"/>
                <w:numId w:val="3"/>
              </w:numPr>
              <w:autoSpaceDE/>
              <w:autoSpaceDN/>
              <w:jc w:val="both"/>
              <w:rPr>
                <w:szCs w:val="22"/>
              </w:rPr>
            </w:pPr>
            <w:r>
              <w:rPr>
                <w:szCs w:val="22"/>
              </w:rPr>
              <w:t>to promote sustainable use of the natural resources of the area,</w:t>
            </w:r>
          </w:p>
          <w:p w14:paraId="08FC4206" w14:textId="77777777" w:rsidR="00971B0B" w:rsidRDefault="00971B0B">
            <w:pPr>
              <w:widowControl/>
              <w:numPr>
                <w:ilvl w:val="0"/>
                <w:numId w:val="3"/>
              </w:numPr>
              <w:autoSpaceDE/>
              <w:autoSpaceDN/>
              <w:jc w:val="both"/>
              <w:rPr>
                <w:szCs w:val="22"/>
              </w:rPr>
            </w:pPr>
            <w:r>
              <w:rPr>
                <w:szCs w:val="22"/>
              </w:rPr>
              <w:t>to promote the understanding and enjoyment (including enjoyment in the form of recreation) of the special qualities of the area by the public and</w:t>
            </w:r>
          </w:p>
          <w:p w14:paraId="507D9DFF" w14:textId="77777777" w:rsidR="00971B0B" w:rsidRDefault="00971B0B">
            <w:pPr>
              <w:widowControl/>
              <w:numPr>
                <w:ilvl w:val="0"/>
                <w:numId w:val="3"/>
              </w:numPr>
              <w:autoSpaceDE/>
              <w:autoSpaceDN/>
              <w:jc w:val="both"/>
              <w:rPr>
                <w:szCs w:val="22"/>
              </w:rPr>
            </w:pPr>
            <w:r>
              <w:rPr>
                <w:szCs w:val="22"/>
              </w:rPr>
              <w:t>to promote sustainable economic and social development of the area’s communities.</w:t>
            </w:r>
          </w:p>
          <w:p w14:paraId="7E2313DA" w14:textId="77777777" w:rsidR="00971B0B" w:rsidRDefault="00971B0B">
            <w:pPr>
              <w:jc w:val="both"/>
              <w:rPr>
                <w:szCs w:val="22"/>
              </w:rPr>
            </w:pPr>
          </w:p>
          <w:p w14:paraId="22BD98B2" w14:textId="77777777" w:rsidR="00971B0B" w:rsidRDefault="00971B0B">
            <w:pPr>
              <w:jc w:val="both"/>
              <w:rPr>
                <w:szCs w:val="22"/>
                <w:u w:val="single"/>
              </w:rPr>
            </w:pPr>
            <w:r>
              <w:rPr>
                <w:szCs w:val="22"/>
                <w:u w:val="single"/>
              </w:rPr>
              <w:t>National Park Local Plan (Adopted 2011)</w:t>
            </w:r>
          </w:p>
          <w:p w14:paraId="5E9799F0" w14:textId="77777777" w:rsidR="00DA3502" w:rsidRPr="00750C29" w:rsidRDefault="00DA3502" w:rsidP="00DA3502">
            <w:pPr>
              <w:jc w:val="both"/>
              <w:rPr>
                <w:i/>
                <w:szCs w:val="22"/>
              </w:rPr>
            </w:pPr>
            <w:r w:rsidRPr="00750C29">
              <w:rPr>
                <w:i/>
                <w:szCs w:val="22"/>
              </w:rPr>
              <w:t>Relevant Policies:</w:t>
            </w:r>
          </w:p>
          <w:p w14:paraId="78F96BA5" w14:textId="77777777" w:rsidR="00DA3502" w:rsidRDefault="00DA3502" w:rsidP="00DA3502">
            <w:pPr>
              <w:jc w:val="both"/>
              <w:rPr>
                <w:szCs w:val="22"/>
              </w:rPr>
            </w:pPr>
            <w:r>
              <w:rPr>
                <w:szCs w:val="22"/>
              </w:rPr>
              <w:t>REN2 – Hydro Renewable Energy Projects</w:t>
            </w:r>
          </w:p>
          <w:p w14:paraId="13A38285" w14:textId="77777777" w:rsidR="00CB5E6B" w:rsidRDefault="00CB5E6B" w:rsidP="00DA3502">
            <w:pPr>
              <w:jc w:val="both"/>
              <w:rPr>
                <w:szCs w:val="22"/>
              </w:rPr>
            </w:pPr>
            <w:r>
              <w:rPr>
                <w:szCs w:val="22"/>
              </w:rPr>
              <w:t>ENV1 – Natura 2000 Sites (SACs and SPAs)</w:t>
            </w:r>
          </w:p>
          <w:p w14:paraId="02D2D940" w14:textId="77777777" w:rsidR="00DA3502" w:rsidRDefault="00DA3502" w:rsidP="00DA3502">
            <w:pPr>
              <w:jc w:val="both"/>
              <w:rPr>
                <w:szCs w:val="22"/>
              </w:rPr>
            </w:pPr>
            <w:r>
              <w:rPr>
                <w:szCs w:val="22"/>
              </w:rPr>
              <w:t>ENV4 – Legally Protected Species</w:t>
            </w:r>
          </w:p>
          <w:p w14:paraId="6DE510D0" w14:textId="77777777" w:rsidR="00DA3502" w:rsidRDefault="00DA3502" w:rsidP="00DA3502">
            <w:pPr>
              <w:jc w:val="both"/>
              <w:rPr>
                <w:szCs w:val="22"/>
              </w:rPr>
            </w:pPr>
            <w:r>
              <w:rPr>
                <w:szCs w:val="22"/>
              </w:rPr>
              <w:t>ENV5 – Species and Habitats Identified in National Action Plans</w:t>
            </w:r>
          </w:p>
          <w:p w14:paraId="07C2EDFC" w14:textId="77777777" w:rsidR="00DA3502" w:rsidRDefault="00DA3502" w:rsidP="00DA3502">
            <w:pPr>
              <w:jc w:val="both"/>
              <w:rPr>
                <w:szCs w:val="22"/>
              </w:rPr>
            </w:pPr>
            <w:r>
              <w:rPr>
                <w:szCs w:val="22"/>
              </w:rPr>
              <w:t>ENV9 – Development Impacts on Trees and Woodlands</w:t>
            </w:r>
          </w:p>
          <w:p w14:paraId="5C308EAC" w14:textId="77777777" w:rsidR="00DA3502" w:rsidRDefault="00DA3502" w:rsidP="00DA3502">
            <w:pPr>
              <w:jc w:val="both"/>
              <w:rPr>
                <w:szCs w:val="22"/>
              </w:rPr>
            </w:pPr>
            <w:r>
              <w:rPr>
                <w:szCs w:val="22"/>
              </w:rPr>
              <w:t>ENV10 – Protecting the Water Environment</w:t>
            </w:r>
          </w:p>
          <w:p w14:paraId="4DDE4A2E" w14:textId="77777777" w:rsidR="00DA1835" w:rsidRDefault="00DA1835" w:rsidP="00DA3502">
            <w:pPr>
              <w:jc w:val="both"/>
              <w:rPr>
                <w:szCs w:val="22"/>
              </w:rPr>
            </w:pPr>
            <w:r>
              <w:rPr>
                <w:szCs w:val="22"/>
              </w:rPr>
              <w:t>ENV26 – Other Unscheduled Sites of Archaeological Importance</w:t>
            </w:r>
          </w:p>
          <w:p w14:paraId="63D09D8D" w14:textId="77777777" w:rsidR="00DA3502" w:rsidRDefault="00DA3502" w:rsidP="00DA3502">
            <w:pPr>
              <w:jc w:val="both"/>
              <w:rPr>
                <w:szCs w:val="22"/>
              </w:rPr>
            </w:pPr>
            <w:r>
              <w:rPr>
                <w:szCs w:val="22"/>
              </w:rPr>
              <w:t>L1 – Conserving and Enhancing the Diversity and Quality of the Park’s Landscapes</w:t>
            </w:r>
          </w:p>
          <w:p w14:paraId="55391811" w14:textId="77777777" w:rsidR="00DA3502" w:rsidRDefault="00DA3502" w:rsidP="00DA3502">
            <w:pPr>
              <w:jc w:val="both"/>
              <w:rPr>
                <w:szCs w:val="22"/>
              </w:rPr>
            </w:pPr>
            <w:r>
              <w:rPr>
                <w:szCs w:val="22"/>
              </w:rPr>
              <w:t>D1 – Design Quality</w:t>
            </w:r>
          </w:p>
          <w:p w14:paraId="0A5D28F5" w14:textId="77777777" w:rsidR="00DA3502" w:rsidRDefault="00DA3502" w:rsidP="00DA3502">
            <w:pPr>
              <w:jc w:val="both"/>
              <w:rPr>
                <w:szCs w:val="22"/>
              </w:rPr>
            </w:pPr>
            <w:r>
              <w:rPr>
                <w:szCs w:val="22"/>
              </w:rPr>
              <w:t>SUSDEV1 – Sustainable Development</w:t>
            </w:r>
          </w:p>
          <w:p w14:paraId="32F8FE3F" w14:textId="77777777" w:rsidR="00DA3502" w:rsidRDefault="00DA3502" w:rsidP="00DA3502">
            <w:pPr>
              <w:jc w:val="both"/>
              <w:rPr>
                <w:szCs w:val="22"/>
              </w:rPr>
            </w:pPr>
            <w:r>
              <w:rPr>
                <w:szCs w:val="22"/>
              </w:rPr>
              <w:t>TRAN3 – Impact of New Development on the Road Network</w:t>
            </w:r>
          </w:p>
          <w:p w14:paraId="153E760E" w14:textId="77777777" w:rsidR="00DA3502" w:rsidRDefault="00DA3502" w:rsidP="00DA3502">
            <w:pPr>
              <w:jc w:val="both"/>
              <w:rPr>
                <w:szCs w:val="22"/>
              </w:rPr>
            </w:pPr>
            <w:r>
              <w:rPr>
                <w:szCs w:val="22"/>
              </w:rPr>
              <w:t>TRAN7 – Encouraging Outdoor Access</w:t>
            </w:r>
          </w:p>
          <w:p w14:paraId="1843AF49" w14:textId="77777777" w:rsidR="00971B0B" w:rsidRDefault="00971B0B">
            <w:pPr>
              <w:jc w:val="both"/>
              <w:rPr>
                <w:szCs w:val="22"/>
              </w:rPr>
            </w:pPr>
          </w:p>
          <w:p w14:paraId="77A83FD5" w14:textId="77777777" w:rsidR="00971B0B" w:rsidRDefault="00971B0B">
            <w:pPr>
              <w:jc w:val="both"/>
              <w:rPr>
                <w:szCs w:val="22"/>
                <w:u w:val="single"/>
              </w:rPr>
            </w:pPr>
            <w:r>
              <w:rPr>
                <w:szCs w:val="22"/>
                <w:u w:val="single"/>
              </w:rPr>
              <w:t>Other Material Considerations</w:t>
            </w:r>
          </w:p>
          <w:p w14:paraId="0CA5D70D" w14:textId="77777777" w:rsidR="00DA3502" w:rsidRDefault="00DA3502">
            <w:pPr>
              <w:jc w:val="both"/>
              <w:rPr>
                <w:szCs w:val="22"/>
                <w:u w:val="single"/>
              </w:rPr>
            </w:pPr>
          </w:p>
          <w:p w14:paraId="5137CD30" w14:textId="77777777" w:rsidR="00DA3502" w:rsidRDefault="00DA3502" w:rsidP="00DA3502">
            <w:pPr>
              <w:jc w:val="both"/>
              <w:rPr>
                <w:szCs w:val="22"/>
                <w:u w:val="single"/>
              </w:rPr>
            </w:pPr>
            <w:r>
              <w:rPr>
                <w:szCs w:val="22"/>
                <w:u w:val="single"/>
              </w:rPr>
              <w:t>Supplementary Planning Guidance</w:t>
            </w:r>
          </w:p>
          <w:p w14:paraId="64C77E81" w14:textId="77777777" w:rsidR="00DA3502" w:rsidRPr="00DA3502" w:rsidRDefault="00DA3502">
            <w:pPr>
              <w:jc w:val="both"/>
              <w:rPr>
                <w:szCs w:val="22"/>
              </w:rPr>
            </w:pPr>
            <w:r w:rsidRPr="00750C29">
              <w:rPr>
                <w:szCs w:val="22"/>
              </w:rPr>
              <w:t>Renewable Energy</w:t>
            </w:r>
          </w:p>
          <w:p w14:paraId="544D136C" w14:textId="77777777" w:rsidR="00971B0B" w:rsidRDefault="00971B0B">
            <w:pPr>
              <w:jc w:val="both"/>
              <w:rPr>
                <w:szCs w:val="22"/>
              </w:rPr>
            </w:pPr>
          </w:p>
          <w:p w14:paraId="2BEEFA0A" w14:textId="77777777" w:rsidR="00971B0B" w:rsidRDefault="00971B0B">
            <w:pPr>
              <w:jc w:val="both"/>
              <w:rPr>
                <w:szCs w:val="22"/>
                <w:u w:val="single"/>
              </w:rPr>
            </w:pPr>
            <w:r>
              <w:rPr>
                <w:szCs w:val="22"/>
                <w:u w:val="single"/>
              </w:rPr>
              <w:t>National Park Partnership Plan (2012-2017)</w:t>
            </w:r>
          </w:p>
          <w:p w14:paraId="09FB2961" w14:textId="77777777" w:rsidR="00DA3502" w:rsidRDefault="00DA3502" w:rsidP="00DA3502">
            <w:pPr>
              <w:jc w:val="both"/>
              <w:rPr>
                <w:szCs w:val="22"/>
              </w:rPr>
            </w:pPr>
            <w:r>
              <w:rPr>
                <w:szCs w:val="22"/>
              </w:rPr>
              <w:t>Relevant Policies:</w:t>
            </w:r>
          </w:p>
          <w:p w14:paraId="036F1641" w14:textId="77777777" w:rsidR="00DA3502" w:rsidRPr="00FB0D2B" w:rsidRDefault="00DA3502" w:rsidP="00DA3502">
            <w:pPr>
              <w:jc w:val="both"/>
              <w:rPr>
                <w:szCs w:val="22"/>
              </w:rPr>
            </w:pPr>
            <w:r w:rsidRPr="00FB0D2B">
              <w:rPr>
                <w:szCs w:val="22"/>
              </w:rPr>
              <w:t>RD Policy 4 – Climate Change</w:t>
            </w:r>
          </w:p>
          <w:p w14:paraId="57B56EF0" w14:textId="77777777" w:rsidR="00DA3502" w:rsidRDefault="00DA3502" w:rsidP="00DA3502">
            <w:pPr>
              <w:jc w:val="both"/>
              <w:rPr>
                <w:szCs w:val="22"/>
              </w:rPr>
            </w:pPr>
            <w:r w:rsidRPr="00FB0D2B">
              <w:rPr>
                <w:szCs w:val="22"/>
              </w:rPr>
              <w:t>RD Policy 5 – Renewable Energy</w:t>
            </w:r>
          </w:p>
          <w:p w14:paraId="666DD749" w14:textId="77777777" w:rsidR="00DA3502" w:rsidRDefault="00DA3502" w:rsidP="00DA3502">
            <w:pPr>
              <w:jc w:val="both"/>
              <w:rPr>
                <w:szCs w:val="22"/>
              </w:rPr>
            </w:pPr>
          </w:p>
          <w:p w14:paraId="1EE8ED27" w14:textId="77777777" w:rsidR="00DA3502" w:rsidRDefault="00DA3502" w:rsidP="00AC29CB">
            <w:pPr>
              <w:jc w:val="both"/>
              <w:rPr>
                <w:color w:val="FF0000"/>
                <w:szCs w:val="22"/>
              </w:rPr>
            </w:pPr>
            <w:r w:rsidRPr="00FB0D2B">
              <w:rPr>
                <w:szCs w:val="22"/>
                <w:u w:val="single"/>
              </w:rPr>
              <w:t xml:space="preserve">Scottish Planning </w:t>
            </w:r>
            <w:r w:rsidRPr="00750C29">
              <w:rPr>
                <w:szCs w:val="22"/>
                <w:u w:val="single"/>
              </w:rPr>
              <w:t>Policy (2014)</w:t>
            </w:r>
          </w:p>
          <w:p w14:paraId="68DEBEA4" w14:textId="77777777" w:rsidR="00DA3502" w:rsidRPr="00FB0D2B" w:rsidRDefault="00DA3502" w:rsidP="00AC29CB">
            <w:pPr>
              <w:adjustRightInd w:val="0"/>
              <w:jc w:val="both"/>
              <w:rPr>
                <w:szCs w:val="22"/>
                <w:lang w:eastAsia="en-GB"/>
              </w:rPr>
            </w:pPr>
            <w:r w:rsidRPr="004D0A70">
              <w:rPr>
                <w:szCs w:val="22"/>
              </w:rPr>
              <w:t xml:space="preserve">Scottish Planning Policy states that Development Plans should </w:t>
            </w:r>
            <w:r w:rsidRPr="004D0A70">
              <w:rPr>
                <w:szCs w:val="22"/>
                <w:lang w:eastAsia="en-GB"/>
              </w:rPr>
              <w:t>support the development of a diverse range of electricity generation from renewable energy</w:t>
            </w:r>
            <w:r>
              <w:rPr>
                <w:szCs w:val="22"/>
                <w:lang w:eastAsia="en-GB"/>
              </w:rPr>
              <w:t xml:space="preserve"> </w:t>
            </w:r>
            <w:r w:rsidRPr="004D0A70">
              <w:rPr>
                <w:szCs w:val="22"/>
                <w:lang w:eastAsia="en-GB"/>
              </w:rPr>
              <w:t xml:space="preserve">technologies and </w:t>
            </w:r>
            <w:r w:rsidRPr="004D0A70">
              <w:rPr>
                <w:szCs w:val="22"/>
              </w:rPr>
              <w:t>identify the issues which will be taken into account in decision-making on hydro-electric schemes such as impacts on the natural and cultural heritage, water environment, fisheries, aquatic habitats and amenity, and relevant environmental and transport issues.</w:t>
            </w:r>
          </w:p>
          <w:p w14:paraId="444492BD" w14:textId="77777777" w:rsidR="00971B0B" w:rsidRDefault="00971B0B">
            <w:pPr>
              <w:jc w:val="both"/>
              <w:rPr>
                <w:color w:val="FF0000"/>
                <w:szCs w:val="22"/>
              </w:rPr>
            </w:pPr>
          </w:p>
        </w:tc>
      </w:tr>
      <w:tr w:rsidR="00971B0B" w14:paraId="2A30A1F5" w14:textId="77777777">
        <w:tc>
          <w:tcPr>
            <w:tcW w:w="375" w:type="dxa"/>
          </w:tcPr>
          <w:p w14:paraId="3B97112F" w14:textId="77777777" w:rsidR="00971B0B" w:rsidRDefault="00971B0B">
            <w:pPr>
              <w:widowControl/>
              <w:numPr>
                <w:ilvl w:val="0"/>
                <w:numId w:val="2"/>
              </w:numPr>
              <w:autoSpaceDE/>
              <w:autoSpaceDN/>
              <w:jc w:val="both"/>
              <w:rPr>
                <w:b/>
                <w:bCs/>
                <w:szCs w:val="22"/>
              </w:rPr>
            </w:pPr>
          </w:p>
        </w:tc>
        <w:tc>
          <w:tcPr>
            <w:tcW w:w="4471" w:type="dxa"/>
          </w:tcPr>
          <w:p w14:paraId="2D7B0973" w14:textId="77777777" w:rsidR="00971B0B" w:rsidRDefault="00971B0B">
            <w:pPr>
              <w:jc w:val="both"/>
              <w:rPr>
                <w:b/>
                <w:bCs/>
                <w:szCs w:val="22"/>
              </w:rPr>
            </w:pPr>
            <w:r>
              <w:rPr>
                <w:b/>
                <w:bCs/>
                <w:szCs w:val="22"/>
              </w:rPr>
              <w:t>Consultations</w:t>
            </w:r>
          </w:p>
        </w:tc>
        <w:tc>
          <w:tcPr>
            <w:tcW w:w="5043" w:type="dxa"/>
          </w:tcPr>
          <w:p w14:paraId="64263E4B" w14:textId="77777777" w:rsidR="00971B0B" w:rsidRDefault="00971B0B">
            <w:pPr>
              <w:jc w:val="both"/>
              <w:rPr>
                <w:szCs w:val="22"/>
              </w:rPr>
            </w:pPr>
          </w:p>
        </w:tc>
      </w:tr>
      <w:tr w:rsidR="00971B0B" w14:paraId="206F357B" w14:textId="77777777">
        <w:tc>
          <w:tcPr>
            <w:tcW w:w="375" w:type="dxa"/>
          </w:tcPr>
          <w:p w14:paraId="26C1FE42" w14:textId="77777777" w:rsidR="00971B0B" w:rsidRDefault="00971B0B">
            <w:pPr>
              <w:jc w:val="both"/>
              <w:rPr>
                <w:b/>
                <w:bCs/>
                <w:szCs w:val="22"/>
              </w:rPr>
            </w:pPr>
          </w:p>
        </w:tc>
        <w:tc>
          <w:tcPr>
            <w:tcW w:w="9514" w:type="dxa"/>
            <w:gridSpan w:val="2"/>
          </w:tcPr>
          <w:p w14:paraId="7B440409" w14:textId="77777777" w:rsidR="00971B0B" w:rsidRDefault="00971B0B">
            <w:pPr>
              <w:ind w:right="34"/>
              <w:jc w:val="both"/>
              <w:rPr>
                <w:szCs w:val="22"/>
              </w:rPr>
            </w:pPr>
          </w:p>
          <w:p w14:paraId="7B5BDA35" w14:textId="77777777" w:rsidR="00971B0B" w:rsidRDefault="00971B0B">
            <w:pPr>
              <w:ind w:right="34"/>
              <w:jc w:val="both"/>
              <w:rPr>
                <w:szCs w:val="22"/>
                <w:u w:val="single"/>
              </w:rPr>
            </w:pPr>
            <w:r>
              <w:rPr>
                <w:szCs w:val="22"/>
                <w:u w:val="single"/>
              </w:rPr>
              <w:t xml:space="preserve">Scottish </w:t>
            </w:r>
            <w:r w:rsidR="00DA3502">
              <w:rPr>
                <w:szCs w:val="22"/>
                <w:u w:val="single"/>
              </w:rPr>
              <w:t>Environmental Protection Agency</w:t>
            </w:r>
          </w:p>
          <w:p w14:paraId="0DCF16B9" w14:textId="77777777" w:rsidR="000432F6" w:rsidRPr="000432F6" w:rsidRDefault="000432F6">
            <w:pPr>
              <w:ind w:right="34"/>
              <w:jc w:val="both"/>
              <w:rPr>
                <w:szCs w:val="22"/>
              </w:rPr>
            </w:pPr>
            <w:r w:rsidRPr="000432F6">
              <w:rPr>
                <w:szCs w:val="22"/>
              </w:rPr>
              <w:t>Following submission of further information</w:t>
            </w:r>
            <w:r>
              <w:rPr>
                <w:szCs w:val="22"/>
              </w:rPr>
              <w:t xml:space="preserve"> with respect to</w:t>
            </w:r>
            <w:r w:rsidR="007B6855">
              <w:rPr>
                <w:szCs w:val="22"/>
              </w:rPr>
              <w:t xml:space="preserve"> GWDTEs, </w:t>
            </w:r>
            <w:r w:rsidR="00DD58C4">
              <w:rPr>
                <w:szCs w:val="22"/>
              </w:rPr>
              <w:t xml:space="preserve">a </w:t>
            </w:r>
            <w:r w:rsidR="007B6855">
              <w:rPr>
                <w:szCs w:val="22"/>
              </w:rPr>
              <w:t>Deep Peat</w:t>
            </w:r>
            <w:r w:rsidR="004F720B">
              <w:rPr>
                <w:szCs w:val="22"/>
              </w:rPr>
              <w:t xml:space="preserve"> Survey</w:t>
            </w:r>
            <w:r w:rsidR="007B6855">
              <w:rPr>
                <w:szCs w:val="22"/>
              </w:rPr>
              <w:t>,</w:t>
            </w:r>
            <w:r w:rsidR="004F720B">
              <w:rPr>
                <w:szCs w:val="22"/>
              </w:rPr>
              <w:t xml:space="preserve"> </w:t>
            </w:r>
            <w:r w:rsidR="00DD58C4">
              <w:rPr>
                <w:szCs w:val="22"/>
              </w:rPr>
              <w:t xml:space="preserve">a </w:t>
            </w:r>
            <w:r w:rsidR="004F720B">
              <w:rPr>
                <w:szCs w:val="22"/>
              </w:rPr>
              <w:t>Peat Management Plan and</w:t>
            </w:r>
            <w:r w:rsidR="007B6855">
              <w:rPr>
                <w:szCs w:val="22"/>
              </w:rPr>
              <w:t xml:space="preserve"> clarity on borrow pits, </w:t>
            </w:r>
            <w:r w:rsidRPr="000432F6">
              <w:rPr>
                <w:szCs w:val="22"/>
              </w:rPr>
              <w:t>SEPA now have confirmed they have</w:t>
            </w:r>
          </w:p>
          <w:p w14:paraId="5CA7673C" w14:textId="77777777" w:rsidR="00535C07" w:rsidRDefault="000540A7">
            <w:pPr>
              <w:ind w:right="34"/>
              <w:jc w:val="both"/>
              <w:rPr>
                <w:b/>
                <w:szCs w:val="22"/>
              </w:rPr>
            </w:pPr>
            <w:r>
              <w:rPr>
                <w:b/>
                <w:szCs w:val="22"/>
              </w:rPr>
              <w:t>n</w:t>
            </w:r>
            <w:r w:rsidR="000432F6" w:rsidRPr="000432F6">
              <w:rPr>
                <w:b/>
                <w:szCs w:val="22"/>
              </w:rPr>
              <w:t>o objection, subject to conditions</w:t>
            </w:r>
            <w:r w:rsidR="000432F6">
              <w:rPr>
                <w:b/>
                <w:szCs w:val="22"/>
              </w:rPr>
              <w:t xml:space="preserve"> </w:t>
            </w:r>
            <w:r w:rsidR="00AC29CB">
              <w:rPr>
                <w:szCs w:val="22"/>
              </w:rPr>
              <w:t>that ensure</w:t>
            </w:r>
            <w:r w:rsidR="00535C07" w:rsidRPr="00535C07">
              <w:rPr>
                <w:szCs w:val="22"/>
              </w:rPr>
              <w:t xml:space="preserve"> minimising the disturbance of peat, managing any reuse of peat</w:t>
            </w:r>
            <w:r w:rsidR="00355A99">
              <w:rPr>
                <w:szCs w:val="22"/>
              </w:rPr>
              <w:t xml:space="preserve">, </w:t>
            </w:r>
            <w:r w:rsidR="00535C07" w:rsidRPr="00535C07">
              <w:rPr>
                <w:szCs w:val="22"/>
              </w:rPr>
              <w:t>micro-siting t</w:t>
            </w:r>
            <w:r w:rsidR="00355A99">
              <w:rPr>
                <w:szCs w:val="22"/>
              </w:rPr>
              <w:t>o avoid sensitive GWDTE habitat</w:t>
            </w:r>
            <w:r w:rsidR="003B395E">
              <w:rPr>
                <w:szCs w:val="22"/>
              </w:rPr>
              <w:t>,</w:t>
            </w:r>
            <w:r w:rsidR="00355A99">
              <w:rPr>
                <w:szCs w:val="22"/>
              </w:rPr>
              <w:t xml:space="preserve"> and mitigation measures </w:t>
            </w:r>
            <w:r w:rsidR="003B395E">
              <w:rPr>
                <w:szCs w:val="22"/>
              </w:rPr>
              <w:t xml:space="preserve">are employed </w:t>
            </w:r>
            <w:r w:rsidR="00355A99">
              <w:rPr>
                <w:szCs w:val="22"/>
              </w:rPr>
              <w:t xml:space="preserve">to </w:t>
            </w:r>
            <w:r w:rsidR="003B395E">
              <w:rPr>
                <w:szCs w:val="22"/>
              </w:rPr>
              <w:t>prevent</w:t>
            </w:r>
            <w:r w:rsidR="00355A99">
              <w:rPr>
                <w:szCs w:val="22"/>
              </w:rPr>
              <w:t xml:space="preserve"> </w:t>
            </w:r>
            <w:r w:rsidR="003B395E">
              <w:rPr>
                <w:szCs w:val="22"/>
              </w:rPr>
              <w:t>excavations and structures from becoming preferential conduits of water within wetland areas.</w:t>
            </w:r>
          </w:p>
          <w:p w14:paraId="1D305333" w14:textId="77777777" w:rsidR="00971B0B" w:rsidRDefault="00971B0B">
            <w:pPr>
              <w:ind w:right="34"/>
              <w:jc w:val="both"/>
              <w:rPr>
                <w:szCs w:val="22"/>
              </w:rPr>
            </w:pPr>
          </w:p>
          <w:p w14:paraId="61F47C4E" w14:textId="77777777" w:rsidR="00971B0B" w:rsidRDefault="00971B0B">
            <w:pPr>
              <w:ind w:right="34"/>
              <w:jc w:val="both"/>
              <w:rPr>
                <w:szCs w:val="22"/>
                <w:u w:val="single"/>
              </w:rPr>
            </w:pPr>
            <w:r>
              <w:rPr>
                <w:szCs w:val="22"/>
                <w:u w:val="single"/>
              </w:rPr>
              <w:t>Scottish Nat</w:t>
            </w:r>
            <w:r w:rsidR="004102BF">
              <w:rPr>
                <w:szCs w:val="22"/>
                <w:u w:val="single"/>
              </w:rPr>
              <w:t>ural Heritage</w:t>
            </w:r>
          </w:p>
          <w:p w14:paraId="7B519FB0" w14:textId="77777777" w:rsidR="00E20760" w:rsidRDefault="000E178A">
            <w:pPr>
              <w:ind w:right="34"/>
              <w:jc w:val="both"/>
              <w:rPr>
                <w:sz w:val="23"/>
                <w:szCs w:val="23"/>
              </w:rPr>
            </w:pPr>
            <w:r w:rsidRPr="00E20760">
              <w:lastRenderedPageBreak/>
              <w:t xml:space="preserve">SNH have no further advice to offer on this re-application for the </w:t>
            </w:r>
            <w:proofErr w:type="spellStart"/>
            <w:r w:rsidRPr="00E20760">
              <w:t>Ballimore</w:t>
            </w:r>
            <w:proofErr w:type="spellEnd"/>
            <w:r w:rsidRPr="00E20760">
              <w:t xml:space="preserve"> hydro scheme because there are no changes to the scheme that was granted planning permission in 2011.</w:t>
            </w:r>
            <w:r>
              <w:rPr>
                <w:sz w:val="23"/>
                <w:szCs w:val="23"/>
              </w:rPr>
              <w:t xml:space="preserve"> </w:t>
            </w:r>
          </w:p>
          <w:p w14:paraId="05681D99" w14:textId="77777777" w:rsidR="00E20760" w:rsidRPr="00E20760" w:rsidRDefault="00E20760">
            <w:pPr>
              <w:ind w:right="34"/>
              <w:jc w:val="both"/>
              <w:rPr>
                <w:i/>
                <w:u w:val="single"/>
              </w:rPr>
            </w:pPr>
            <w:r w:rsidRPr="00E20760">
              <w:rPr>
                <w:i/>
                <w:u w:val="single"/>
              </w:rPr>
              <w:t>Planning Officer Note:</w:t>
            </w:r>
          </w:p>
          <w:p w14:paraId="06443766" w14:textId="77777777" w:rsidR="00E20760" w:rsidRDefault="00E20760">
            <w:pPr>
              <w:ind w:right="34"/>
              <w:jc w:val="both"/>
              <w:rPr>
                <w:color w:val="000000" w:themeColor="text1"/>
                <w:szCs w:val="22"/>
              </w:rPr>
            </w:pPr>
            <w:r w:rsidRPr="00E20760">
              <w:rPr>
                <w:color w:val="000000" w:themeColor="text1"/>
                <w:szCs w:val="22"/>
              </w:rPr>
              <w:t>For the scheme approved in 2011</w:t>
            </w:r>
            <w:r w:rsidR="001D1AA9" w:rsidRPr="00E20760">
              <w:rPr>
                <w:color w:val="000000" w:themeColor="text1"/>
                <w:szCs w:val="22"/>
              </w:rPr>
              <w:t xml:space="preserve"> SNH had no objection</w:t>
            </w:r>
            <w:r w:rsidR="00AF4EBA">
              <w:rPr>
                <w:color w:val="000000" w:themeColor="text1"/>
                <w:szCs w:val="22"/>
              </w:rPr>
              <w:t xml:space="preserve"> to the scheme approved in 2011</w:t>
            </w:r>
            <w:r w:rsidR="008770A1" w:rsidRPr="00E20760">
              <w:rPr>
                <w:color w:val="000000" w:themeColor="text1"/>
                <w:szCs w:val="22"/>
              </w:rPr>
              <w:t>,</w:t>
            </w:r>
            <w:r w:rsidR="001D1AA9" w:rsidRPr="00E20760">
              <w:rPr>
                <w:color w:val="000000" w:themeColor="text1"/>
                <w:szCs w:val="22"/>
              </w:rPr>
              <w:t xml:space="preserve"> subject to conditions</w:t>
            </w:r>
            <w:r w:rsidR="008770A1" w:rsidRPr="00E20760">
              <w:rPr>
                <w:color w:val="000000" w:themeColor="text1"/>
                <w:szCs w:val="22"/>
              </w:rPr>
              <w:t xml:space="preserve"> being applied requiring that: an Ecological Clerk of Works (</w:t>
            </w:r>
            <w:proofErr w:type="spellStart"/>
            <w:r w:rsidR="008770A1" w:rsidRPr="00E20760">
              <w:rPr>
                <w:color w:val="000000" w:themeColor="text1"/>
                <w:szCs w:val="22"/>
              </w:rPr>
              <w:t>ECoW</w:t>
            </w:r>
            <w:proofErr w:type="spellEnd"/>
            <w:r w:rsidR="008770A1" w:rsidRPr="00E20760">
              <w:rPr>
                <w:color w:val="000000" w:themeColor="text1"/>
                <w:szCs w:val="22"/>
              </w:rPr>
              <w:t>) be employed; a detailed Construction Method Statement is submitted and approved; all in-stream works are carried out between 1 June and 15 September to avoid sensitive salmon spawning periods; and that landscape management and restoration measures are employed</w:t>
            </w:r>
            <w:r w:rsidR="001D1AA9" w:rsidRPr="00E20760">
              <w:rPr>
                <w:color w:val="000000" w:themeColor="text1"/>
                <w:szCs w:val="22"/>
              </w:rPr>
              <w:t xml:space="preserve">.  </w:t>
            </w:r>
          </w:p>
          <w:p w14:paraId="020DFC1B" w14:textId="77777777" w:rsidR="00E20760" w:rsidRPr="00E20760" w:rsidRDefault="00E20760">
            <w:pPr>
              <w:ind w:right="34"/>
              <w:jc w:val="both"/>
              <w:rPr>
                <w:color w:val="000000" w:themeColor="text1"/>
                <w:szCs w:val="22"/>
              </w:rPr>
            </w:pPr>
            <w:r>
              <w:rPr>
                <w:color w:val="000000" w:themeColor="text1"/>
                <w:szCs w:val="22"/>
              </w:rPr>
              <w:t xml:space="preserve">The above measures are incorporated into the set of recommended conditions contained in this report with the exception of ‘timing of in stream works’.  This has not been included at the </w:t>
            </w:r>
            <w:r w:rsidR="00AF4EBA">
              <w:rPr>
                <w:color w:val="000000" w:themeColor="text1"/>
                <w:szCs w:val="22"/>
              </w:rPr>
              <w:t xml:space="preserve">specific </w:t>
            </w:r>
            <w:r>
              <w:rPr>
                <w:color w:val="000000" w:themeColor="text1"/>
                <w:szCs w:val="22"/>
              </w:rPr>
              <w:t xml:space="preserve">request of SEPA, as this matter is addressed in the SEPA CAR Licence (CAR/L/1089991), </w:t>
            </w:r>
            <w:r w:rsidR="00AF4EBA">
              <w:rPr>
                <w:color w:val="000000" w:themeColor="text1"/>
                <w:szCs w:val="22"/>
              </w:rPr>
              <w:t>and to</w:t>
            </w:r>
            <w:r>
              <w:rPr>
                <w:color w:val="000000" w:themeColor="text1"/>
                <w:szCs w:val="22"/>
              </w:rPr>
              <w:t xml:space="preserve"> avoid dual regulation and potential </w:t>
            </w:r>
            <w:r w:rsidR="00AF4EBA">
              <w:rPr>
                <w:color w:val="000000" w:themeColor="text1"/>
                <w:szCs w:val="22"/>
              </w:rPr>
              <w:t>conflict of dates.</w:t>
            </w:r>
          </w:p>
          <w:p w14:paraId="6D8D4630" w14:textId="77777777" w:rsidR="00064732" w:rsidRDefault="00064732">
            <w:pPr>
              <w:ind w:right="34"/>
              <w:jc w:val="both"/>
              <w:rPr>
                <w:color w:val="FF0000"/>
                <w:szCs w:val="22"/>
              </w:rPr>
            </w:pPr>
          </w:p>
          <w:p w14:paraId="5FCA89FC" w14:textId="77777777" w:rsidR="00064732" w:rsidRPr="00064732" w:rsidRDefault="00064732">
            <w:pPr>
              <w:ind w:right="34"/>
              <w:jc w:val="both"/>
              <w:rPr>
                <w:szCs w:val="22"/>
                <w:u w:val="single"/>
              </w:rPr>
            </w:pPr>
            <w:r w:rsidRPr="00064732">
              <w:rPr>
                <w:szCs w:val="22"/>
                <w:u w:val="single"/>
              </w:rPr>
              <w:t>Transport Scotland</w:t>
            </w:r>
          </w:p>
          <w:p w14:paraId="781C84B3" w14:textId="77777777" w:rsidR="00064732" w:rsidRPr="00064732" w:rsidRDefault="00064732" w:rsidP="003A573D">
            <w:pPr>
              <w:pStyle w:val="Default"/>
              <w:jc w:val="both"/>
              <w:rPr>
                <w:sz w:val="20"/>
                <w:szCs w:val="20"/>
              </w:rPr>
            </w:pPr>
            <w:r w:rsidRPr="00064732">
              <w:rPr>
                <w:b/>
                <w:sz w:val="20"/>
                <w:szCs w:val="20"/>
              </w:rPr>
              <w:t>No objection.</w:t>
            </w:r>
            <w:r w:rsidRPr="00064732">
              <w:rPr>
                <w:sz w:val="20"/>
                <w:szCs w:val="20"/>
              </w:rPr>
              <w:t xml:space="preserve">  The proposed development represents an intensification of the use of this site however the percentage increase in traffic on the trunk road is such that the proposed development is likely to cause minimal environmental impact on the trunk road network.</w:t>
            </w:r>
          </w:p>
          <w:p w14:paraId="791BC667" w14:textId="77777777" w:rsidR="004102BF" w:rsidRDefault="004102BF">
            <w:pPr>
              <w:ind w:right="34"/>
              <w:jc w:val="both"/>
              <w:rPr>
                <w:szCs w:val="22"/>
              </w:rPr>
            </w:pPr>
          </w:p>
          <w:p w14:paraId="39975587" w14:textId="77777777" w:rsidR="004102BF" w:rsidRDefault="004102BF">
            <w:pPr>
              <w:ind w:right="34"/>
              <w:jc w:val="both"/>
              <w:rPr>
                <w:szCs w:val="22"/>
                <w:u w:val="single"/>
              </w:rPr>
            </w:pPr>
            <w:r w:rsidRPr="004102BF">
              <w:rPr>
                <w:szCs w:val="22"/>
                <w:u w:val="single"/>
              </w:rPr>
              <w:t>Historic Scotland</w:t>
            </w:r>
          </w:p>
          <w:p w14:paraId="7DB8FC79" w14:textId="77777777" w:rsidR="004102BF" w:rsidRPr="004102BF" w:rsidRDefault="004102BF" w:rsidP="004102BF">
            <w:pPr>
              <w:pStyle w:val="Default"/>
              <w:rPr>
                <w:sz w:val="20"/>
                <w:szCs w:val="20"/>
              </w:rPr>
            </w:pPr>
            <w:r w:rsidRPr="004102BF">
              <w:rPr>
                <w:b/>
                <w:sz w:val="20"/>
                <w:szCs w:val="20"/>
              </w:rPr>
              <w:t xml:space="preserve">No objection.  </w:t>
            </w:r>
            <w:r w:rsidRPr="004102BF">
              <w:rPr>
                <w:sz w:val="20"/>
                <w:szCs w:val="20"/>
              </w:rPr>
              <w:t>No nationally important sites within the proposed site boundary or within the vicinity of the development and we therefore consider that the proposed development is not likely to have a significant adverse impact on assets within our statutory remit.</w:t>
            </w:r>
          </w:p>
          <w:p w14:paraId="3CBAA565" w14:textId="77777777" w:rsidR="00971B0B" w:rsidRDefault="00971B0B">
            <w:pPr>
              <w:ind w:right="34"/>
              <w:jc w:val="both"/>
              <w:rPr>
                <w:szCs w:val="22"/>
              </w:rPr>
            </w:pPr>
          </w:p>
          <w:p w14:paraId="5F67DBD9" w14:textId="77777777" w:rsidR="00971B0B" w:rsidRDefault="004102BF">
            <w:pPr>
              <w:ind w:right="34"/>
              <w:jc w:val="both"/>
              <w:rPr>
                <w:szCs w:val="22"/>
                <w:u w:val="single"/>
              </w:rPr>
            </w:pPr>
            <w:r>
              <w:rPr>
                <w:szCs w:val="22"/>
                <w:u w:val="single"/>
              </w:rPr>
              <w:t>Scottish Water</w:t>
            </w:r>
          </w:p>
          <w:p w14:paraId="2E69EA9A" w14:textId="77777777" w:rsidR="00971B0B" w:rsidRPr="00F33E2B" w:rsidRDefault="00F33E2B">
            <w:pPr>
              <w:ind w:right="34"/>
              <w:jc w:val="both"/>
              <w:rPr>
                <w:b/>
                <w:szCs w:val="22"/>
              </w:rPr>
            </w:pPr>
            <w:r w:rsidRPr="00F33E2B">
              <w:rPr>
                <w:b/>
                <w:szCs w:val="22"/>
              </w:rPr>
              <w:t>No response received.</w:t>
            </w:r>
          </w:p>
          <w:p w14:paraId="3059D676" w14:textId="77777777" w:rsidR="00971B0B" w:rsidRDefault="00811828">
            <w:pPr>
              <w:ind w:right="34"/>
              <w:jc w:val="both"/>
              <w:rPr>
                <w:szCs w:val="22"/>
              </w:rPr>
            </w:pPr>
            <w:r>
              <w:rPr>
                <w:szCs w:val="22"/>
              </w:rPr>
              <w:t>In response to the previous planning application ref: 2010/0323/DET, Scottish Water confirmed that they had no objection to the proposals.</w:t>
            </w:r>
          </w:p>
          <w:p w14:paraId="01852F68" w14:textId="77777777" w:rsidR="00811828" w:rsidRDefault="00811828">
            <w:pPr>
              <w:ind w:right="34"/>
              <w:jc w:val="both"/>
              <w:rPr>
                <w:szCs w:val="22"/>
              </w:rPr>
            </w:pPr>
          </w:p>
          <w:p w14:paraId="6D7867A5" w14:textId="77777777" w:rsidR="00971B0B" w:rsidRDefault="004102BF">
            <w:pPr>
              <w:ind w:right="34"/>
              <w:jc w:val="both"/>
              <w:rPr>
                <w:szCs w:val="22"/>
                <w:u w:val="single"/>
              </w:rPr>
            </w:pPr>
            <w:r>
              <w:rPr>
                <w:szCs w:val="22"/>
                <w:u w:val="single"/>
              </w:rPr>
              <w:t>RSPB</w:t>
            </w:r>
          </w:p>
          <w:p w14:paraId="3F2D0DFE" w14:textId="77777777" w:rsidR="004102BF" w:rsidRPr="001D1AA9" w:rsidRDefault="00582022" w:rsidP="001D1AA9">
            <w:pPr>
              <w:ind w:right="34"/>
              <w:jc w:val="both"/>
              <w:rPr>
                <w:szCs w:val="22"/>
              </w:rPr>
            </w:pPr>
            <w:r w:rsidRPr="00582022">
              <w:rPr>
                <w:b/>
                <w:szCs w:val="22"/>
              </w:rPr>
              <w:t>No objection, subject to conditions</w:t>
            </w:r>
            <w:r w:rsidR="001D1AA9">
              <w:rPr>
                <w:szCs w:val="22"/>
              </w:rPr>
              <w:t xml:space="preserve"> that </w:t>
            </w:r>
            <w:r w:rsidRPr="001D1AA9">
              <w:rPr>
                <w:szCs w:val="22"/>
              </w:rPr>
              <w:t>an Ecological Clerk of Works be employed by the developer prior</w:t>
            </w:r>
            <w:r w:rsidR="001D1AA9">
              <w:rPr>
                <w:szCs w:val="22"/>
              </w:rPr>
              <w:t xml:space="preserve"> to commencement of development;</w:t>
            </w:r>
            <w:r w:rsidRPr="001D1AA9">
              <w:rPr>
                <w:szCs w:val="22"/>
              </w:rPr>
              <w:t xml:space="preserve"> that protection of nesting/breeding birds </w:t>
            </w:r>
            <w:r w:rsidR="001D1AA9">
              <w:rPr>
                <w:szCs w:val="22"/>
              </w:rPr>
              <w:t xml:space="preserve">is ensured in relation to ground preparation and tree works; </w:t>
            </w:r>
            <w:r w:rsidR="001D1AA9" w:rsidRPr="001D1AA9">
              <w:rPr>
                <w:szCs w:val="22"/>
              </w:rPr>
              <w:t>and that timing restrictions are put in place to avoid works within 500m of any black grouse leks during lekking periods.</w:t>
            </w:r>
          </w:p>
          <w:p w14:paraId="3E7EA19D" w14:textId="77777777" w:rsidR="004102BF" w:rsidRDefault="004102BF">
            <w:pPr>
              <w:ind w:right="34"/>
              <w:jc w:val="both"/>
              <w:rPr>
                <w:szCs w:val="22"/>
              </w:rPr>
            </w:pPr>
          </w:p>
          <w:p w14:paraId="1B0AE3CC" w14:textId="77777777" w:rsidR="004102BF" w:rsidRDefault="004102BF" w:rsidP="004102BF">
            <w:pPr>
              <w:ind w:right="34"/>
              <w:jc w:val="both"/>
              <w:rPr>
                <w:szCs w:val="22"/>
                <w:u w:val="single"/>
              </w:rPr>
            </w:pPr>
            <w:r>
              <w:rPr>
                <w:szCs w:val="22"/>
                <w:u w:val="single"/>
              </w:rPr>
              <w:t>River Forth Fisheries Trust</w:t>
            </w:r>
            <w:r w:rsidR="00BD55C3">
              <w:rPr>
                <w:szCs w:val="22"/>
                <w:u w:val="single"/>
              </w:rPr>
              <w:t xml:space="preserve"> </w:t>
            </w:r>
            <w:r w:rsidR="00BD55C3" w:rsidRPr="00BD55C3">
              <w:rPr>
                <w:i/>
                <w:szCs w:val="22"/>
                <w:u w:val="single"/>
              </w:rPr>
              <w:t xml:space="preserve">– </w:t>
            </w:r>
            <w:r w:rsidR="00833FC0">
              <w:rPr>
                <w:i/>
                <w:szCs w:val="22"/>
                <w:u w:val="single"/>
              </w:rPr>
              <w:t xml:space="preserve">comments submitted </w:t>
            </w:r>
            <w:r w:rsidR="00BD55C3" w:rsidRPr="00BD55C3">
              <w:rPr>
                <w:i/>
                <w:szCs w:val="22"/>
                <w:u w:val="single"/>
              </w:rPr>
              <w:t>with accompanying report</w:t>
            </w:r>
          </w:p>
          <w:p w14:paraId="0BD1C1D5" w14:textId="77777777" w:rsidR="004102BF" w:rsidRDefault="000432F6">
            <w:pPr>
              <w:ind w:right="34"/>
              <w:jc w:val="both"/>
            </w:pPr>
            <w:r w:rsidRPr="000432F6">
              <w:rPr>
                <w:b/>
              </w:rPr>
              <w:t>Object</w:t>
            </w:r>
            <w:r w:rsidRPr="000432F6">
              <w:t xml:space="preserve"> on the basis that the scheme will adversely impact on </w:t>
            </w:r>
            <w:r w:rsidR="00330757">
              <w:t xml:space="preserve">access for </w:t>
            </w:r>
            <w:r w:rsidRPr="000432F6">
              <w:t xml:space="preserve">migratory fish within this nationally important SAC, and </w:t>
            </w:r>
            <w:r w:rsidR="00330757">
              <w:t xml:space="preserve">will dewater the </w:t>
            </w:r>
            <w:r w:rsidR="007E4A6D">
              <w:t xml:space="preserve">wide, flat riverbed on the plateau, </w:t>
            </w:r>
            <w:r w:rsidR="00330757">
              <w:t xml:space="preserve">and thus </w:t>
            </w:r>
            <w:r w:rsidR="007E4A6D">
              <w:t xml:space="preserve">would expose a disproportionately large area of spawning </w:t>
            </w:r>
            <w:r w:rsidR="00330757">
              <w:t xml:space="preserve">gravels </w:t>
            </w:r>
            <w:r w:rsidR="007E4A6D">
              <w:t xml:space="preserve">habitat </w:t>
            </w:r>
            <w:r w:rsidR="00330757">
              <w:t>which</w:t>
            </w:r>
            <w:r w:rsidR="007E4A6D">
              <w:t xml:space="preserve"> could destroy eggs and </w:t>
            </w:r>
            <w:proofErr w:type="spellStart"/>
            <w:r w:rsidR="007E4A6D">
              <w:t>alevins</w:t>
            </w:r>
            <w:proofErr w:type="spellEnd"/>
            <w:r w:rsidR="007E4A6D">
              <w:t xml:space="preserve"> sheltering in the substrate.  The significant section of dewatering (approx. 9km</w:t>
            </w:r>
            <w:r w:rsidR="00330757">
              <w:t xml:space="preserve"> of river</w:t>
            </w:r>
            <w:r w:rsidR="007E4A6D">
              <w:t>) combined with the sensitivity of the fish community provides evidence that the area is not a s</w:t>
            </w:r>
            <w:r w:rsidR="00330757">
              <w:t>uitable site for a hydro scheme and planning permission should not be granted.</w:t>
            </w:r>
          </w:p>
          <w:p w14:paraId="0905CF1D" w14:textId="77777777" w:rsidR="0047616D" w:rsidRPr="000432F6" w:rsidRDefault="0047616D">
            <w:pPr>
              <w:ind w:right="34"/>
              <w:jc w:val="both"/>
            </w:pPr>
            <w:r w:rsidRPr="0047616D">
              <w:rPr>
                <w:i/>
                <w:u w:val="single"/>
              </w:rPr>
              <w:t>Planning Officer note</w:t>
            </w:r>
            <w:r>
              <w:t xml:space="preserve"> - RFFT did not object to the 2010/0323/DET application, subject to imposition of a condition restricting periods for in-stream works.</w:t>
            </w:r>
          </w:p>
          <w:p w14:paraId="3EE750FE" w14:textId="77777777" w:rsidR="004102BF" w:rsidRDefault="004102BF">
            <w:pPr>
              <w:ind w:right="34"/>
              <w:jc w:val="both"/>
              <w:rPr>
                <w:szCs w:val="22"/>
              </w:rPr>
            </w:pPr>
          </w:p>
          <w:p w14:paraId="4B1B08B9" w14:textId="77777777" w:rsidR="004102BF" w:rsidRDefault="004102BF" w:rsidP="004102BF">
            <w:pPr>
              <w:ind w:right="34"/>
              <w:jc w:val="both"/>
              <w:rPr>
                <w:szCs w:val="22"/>
                <w:u w:val="single"/>
              </w:rPr>
            </w:pPr>
            <w:r>
              <w:rPr>
                <w:szCs w:val="22"/>
                <w:u w:val="single"/>
              </w:rPr>
              <w:t>West Of Scotland Archaeology Service</w:t>
            </w:r>
          </w:p>
          <w:p w14:paraId="672A82FD" w14:textId="77777777" w:rsidR="004102BF" w:rsidRPr="00BE4FBF" w:rsidRDefault="008770A1" w:rsidP="004102BF">
            <w:pPr>
              <w:ind w:right="34"/>
              <w:jc w:val="both"/>
              <w:rPr>
                <w:szCs w:val="22"/>
              </w:rPr>
            </w:pPr>
            <w:r w:rsidRPr="008770A1">
              <w:rPr>
                <w:b/>
                <w:szCs w:val="22"/>
              </w:rPr>
              <w:t xml:space="preserve">No objection subject to condition </w:t>
            </w:r>
            <w:r w:rsidR="00BE4FBF">
              <w:rPr>
                <w:szCs w:val="22"/>
              </w:rPr>
              <w:t xml:space="preserve">that a programme of fencing and avoidance is </w:t>
            </w:r>
            <w:r w:rsidR="00AA4168">
              <w:rPr>
                <w:szCs w:val="22"/>
              </w:rPr>
              <w:t>carried out</w:t>
            </w:r>
            <w:r w:rsidR="00BE4FBF">
              <w:rPr>
                <w:szCs w:val="22"/>
              </w:rPr>
              <w:t xml:space="preserve"> to ensure that identified features </w:t>
            </w:r>
            <w:r w:rsidR="00AA4168">
              <w:rPr>
                <w:szCs w:val="22"/>
              </w:rPr>
              <w:t xml:space="preserve">are not accidentally damaged during construction activity </w:t>
            </w:r>
            <w:r w:rsidR="00BE4FBF">
              <w:rPr>
                <w:szCs w:val="22"/>
              </w:rPr>
              <w:t>(</w:t>
            </w:r>
            <w:r w:rsidR="00AA4168">
              <w:rPr>
                <w:szCs w:val="22"/>
              </w:rPr>
              <w:t>particularly in relation to</w:t>
            </w:r>
            <w:r w:rsidR="00BE4FBF">
              <w:rPr>
                <w:szCs w:val="22"/>
              </w:rPr>
              <w:t xml:space="preserve"> </w:t>
            </w:r>
            <w:r w:rsidR="00AA4168">
              <w:rPr>
                <w:szCs w:val="22"/>
              </w:rPr>
              <w:t xml:space="preserve">the sheepfold recorded as </w:t>
            </w:r>
            <w:r w:rsidR="00BE4FBF">
              <w:rPr>
                <w:szCs w:val="22"/>
              </w:rPr>
              <w:t>site 7 in the Scotia</w:t>
            </w:r>
            <w:r w:rsidR="00AA4168">
              <w:rPr>
                <w:szCs w:val="22"/>
              </w:rPr>
              <w:t xml:space="preserve"> Archaeology Ltd survey report).  </w:t>
            </w:r>
          </w:p>
          <w:p w14:paraId="64EFFF52" w14:textId="77777777" w:rsidR="004102BF" w:rsidRDefault="004102BF" w:rsidP="004102BF">
            <w:pPr>
              <w:ind w:right="34"/>
              <w:jc w:val="both"/>
              <w:rPr>
                <w:szCs w:val="22"/>
                <w:u w:val="single"/>
              </w:rPr>
            </w:pPr>
          </w:p>
          <w:p w14:paraId="6622DDB4" w14:textId="77777777" w:rsidR="004102BF" w:rsidRDefault="004102BF" w:rsidP="004102BF">
            <w:pPr>
              <w:ind w:right="34"/>
              <w:jc w:val="both"/>
              <w:rPr>
                <w:szCs w:val="22"/>
                <w:u w:val="single"/>
              </w:rPr>
            </w:pPr>
            <w:proofErr w:type="spellStart"/>
            <w:r>
              <w:rPr>
                <w:szCs w:val="22"/>
                <w:u w:val="single"/>
              </w:rPr>
              <w:t>Balquhidder</w:t>
            </w:r>
            <w:proofErr w:type="spellEnd"/>
            <w:r>
              <w:rPr>
                <w:szCs w:val="22"/>
                <w:u w:val="single"/>
              </w:rPr>
              <w:t xml:space="preserve"> Community Council</w:t>
            </w:r>
          </w:p>
          <w:p w14:paraId="62A03853" w14:textId="77777777" w:rsidR="004102BF" w:rsidRPr="003A1377" w:rsidRDefault="003A1377" w:rsidP="004102BF">
            <w:pPr>
              <w:ind w:right="34"/>
              <w:jc w:val="both"/>
              <w:rPr>
                <w:szCs w:val="22"/>
              </w:rPr>
            </w:pPr>
            <w:r w:rsidRPr="003A1377">
              <w:rPr>
                <w:szCs w:val="22"/>
              </w:rPr>
              <w:t>No response received.</w:t>
            </w:r>
          </w:p>
          <w:p w14:paraId="379DC49C" w14:textId="77777777" w:rsidR="004102BF" w:rsidRDefault="004102BF">
            <w:pPr>
              <w:ind w:right="34"/>
              <w:jc w:val="both"/>
              <w:rPr>
                <w:szCs w:val="22"/>
              </w:rPr>
            </w:pPr>
          </w:p>
          <w:p w14:paraId="3A8C6333" w14:textId="77777777" w:rsidR="00971B0B" w:rsidRDefault="004102BF">
            <w:pPr>
              <w:ind w:right="34"/>
              <w:jc w:val="both"/>
              <w:rPr>
                <w:szCs w:val="22"/>
                <w:u w:val="single"/>
              </w:rPr>
            </w:pPr>
            <w:r>
              <w:rPr>
                <w:szCs w:val="22"/>
                <w:u w:val="single"/>
              </w:rPr>
              <w:t xml:space="preserve">Stirling </w:t>
            </w:r>
            <w:r w:rsidR="00971B0B">
              <w:rPr>
                <w:szCs w:val="22"/>
                <w:u w:val="single"/>
              </w:rPr>
              <w:t>C</w:t>
            </w:r>
            <w:r>
              <w:rPr>
                <w:szCs w:val="22"/>
                <w:u w:val="single"/>
              </w:rPr>
              <w:t>ouncil - Environmental Health</w:t>
            </w:r>
          </w:p>
          <w:p w14:paraId="36C65CCA" w14:textId="77777777" w:rsidR="00971B0B" w:rsidRPr="003A1377" w:rsidRDefault="00FB0170" w:rsidP="003A1377">
            <w:pPr>
              <w:pStyle w:val="Default"/>
              <w:jc w:val="both"/>
              <w:rPr>
                <w:sz w:val="20"/>
                <w:szCs w:val="20"/>
              </w:rPr>
            </w:pPr>
            <w:r w:rsidRPr="003A1377">
              <w:rPr>
                <w:b/>
                <w:sz w:val="20"/>
                <w:szCs w:val="20"/>
              </w:rPr>
              <w:t xml:space="preserve">No objection.  </w:t>
            </w:r>
            <w:r w:rsidRPr="003A1377">
              <w:rPr>
                <w:sz w:val="20"/>
                <w:szCs w:val="20"/>
              </w:rPr>
              <w:t xml:space="preserve">Comments provided relate to measures to further reduce noise impact from the powerhouse, restrict hours of construction traffic movements </w:t>
            </w:r>
            <w:r w:rsidR="003A1377" w:rsidRPr="003A1377">
              <w:rPr>
                <w:sz w:val="20"/>
                <w:szCs w:val="20"/>
              </w:rPr>
              <w:t xml:space="preserve">to also avoid public holidays and ensure that the construction works and operation of the hydro-scheme do not impact on the quantity and/or quality of the private water supply serving </w:t>
            </w:r>
            <w:proofErr w:type="spellStart"/>
            <w:r w:rsidR="003A1377" w:rsidRPr="003A1377">
              <w:rPr>
                <w:sz w:val="20"/>
                <w:szCs w:val="20"/>
              </w:rPr>
              <w:t>Ballimore</w:t>
            </w:r>
            <w:proofErr w:type="spellEnd"/>
            <w:r w:rsidR="003A1377" w:rsidRPr="003A1377">
              <w:rPr>
                <w:sz w:val="20"/>
                <w:szCs w:val="20"/>
              </w:rPr>
              <w:t xml:space="preserve"> House.</w:t>
            </w:r>
          </w:p>
          <w:p w14:paraId="72E2933D" w14:textId="77777777" w:rsidR="00971B0B" w:rsidRDefault="00971B0B">
            <w:pPr>
              <w:ind w:right="34"/>
              <w:jc w:val="both"/>
              <w:rPr>
                <w:szCs w:val="22"/>
              </w:rPr>
            </w:pPr>
          </w:p>
          <w:p w14:paraId="79376D8A" w14:textId="77777777" w:rsidR="00971B0B" w:rsidRDefault="004102BF">
            <w:pPr>
              <w:ind w:right="34"/>
              <w:jc w:val="both"/>
              <w:rPr>
                <w:szCs w:val="22"/>
                <w:u w:val="single"/>
              </w:rPr>
            </w:pPr>
            <w:r>
              <w:rPr>
                <w:szCs w:val="22"/>
                <w:u w:val="single"/>
              </w:rPr>
              <w:t>Stirling Council - Roads</w:t>
            </w:r>
          </w:p>
          <w:p w14:paraId="5E723401" w14:textId="77777777" w:rsidR="00971B0B" w:rsidRPr="003A1377" w:rsidRDefault="003A1377">
            <w:pPr>
              <w:ind w:right="34"/>
              <w:jc w:val="both"/>
              <w:rPr>
                <w:szCs w:val="22"/>
              </w:rPr>
            </w:pPr>
            <w:r w:rsidRPr="003A1377">
              <w:rPr>
                <w:b/>
                <w:szCs w:val="22"/>
              </w:rPr>
              <w:t>No o</w:t>
            </w:r>
            <w:r>
              <w:rPr>
                <w:b/>
                <w:szCs w:val="22"/>
              </w:rPr>
              <w:t xml:space="preserve">bjection, subject to conditions </w:t>
            </w:r>
            <w:r w:rsidRPr="003A1377">
              <w:rPr>
                <w:szCs w:val="22"/>
              </w:rPr>
              <w:t xml:space="preserve">that the construction traffic movements stated in the Traffic </w:t>
            </w:r>
            <w:r w:rsidRPr="003A1377">
              <w:rPr>
                <w:szCs w:val="22"/>
              </w:rPr>
              <w:lastRenderedPageBreak/>
              <w:t xml:space="preserve">Management Plan are employed; a swept path analysis of the construction delivery vehicles along the road be submitted, a road condition survey be undertaken and advance signage during works be installed.  It is also noted that a Road Opening Permit will be required </w:t>
            </w:r>
            <w:r w:rsidRPr="003A1377">
              <w:t>for any improvement works required to the public road network, as highlighted by the swept path analysis plan</w:t>
            </w:r>
            <w:r>
              <w:t>.</w:t>
            </w:r>
          </w:p>
          <w:p w14:paraId="5E41E15A" w14:textId="77777777" w:rsidR="00971B0B" w:rsidRDefault="00971B0B">
            <w:pPr>
              <w:ind w:right="34"/>
              <w:jc w:val="both"/>
              <w:rPr>
                <w:szCs w:val="22"/>
              </w:rPr>
            </w:pPr>
          </w:p>
        </w:tc>
      </w:tr>
      <w:tr w:rsidR="00971B0B" w14:paraId="141C7AB4" w14:textId="77777777">
        <w:tc>
          <w:tcPr>
            <w:tcW w:w="375" w:type="dxa"/>
          </w:tcPr>
          <w:p w14:paraId="656365DB" w14:textId="77777777" w:rsidR="00971B0B" w:rsidRDefault="00971B0B">
            <w:pPr>
              <w:widowControl/>
              <w:numPr>
                <w:ilvl w:val="0"/>
                <w:numId w:val="2"/>
              </w:numPr>
              <w:autoSpaceDE/>
              <w:autoSpaceDN/>
              <w:jc w:val="both"/>
              <w:rPr>
                <w:b/>
                <w:bCs/>
                <w:szCs w:val="22"/>
              </w:rPr>
            </w:pPr>
          </w:p>
        </w:tc>
        <w:tc>
          <w:tcPr>
            <w:tcW w:w="4471" w:type="dxa"/>
          </w:tcPr>
          <w:p w14:paraId="314768E9" w14:textId="77777777" w:rsidR="00971B0B" w:rsidRDefault="00971B0B">
            <w:pPr>
              <w:jc w:val="both"/>
              <w:rPr>
                <w:b/>
                <w:bCs/>
                <w:szCs w:val="22"/>
              </w:rPr>
            </w:pPr>
            <w:r>
              <w:rPr>
                <w:b/>
                <w:bCs/>
                <w:szCs w:val="22"/>
              </w:rPr>
              <w:t>Summary of Representations</w:t>
            </w:r>
          </w:p>
        </w:tc>
        <w:tc>
          <w:tcPr>
            <w:tcW w:w="5043" w:type="dxa"/>
          </w:tcPr>
          <w:p w14:paraId="1B909122" w14:textId="77777777" w:rsidR="00971B0B" w:rsidRDefault="00971B0B">
            <w:pPr>
              <w:jc w:val="both"/>
              <w:rPr>
                <w:szCs w:val="22"/>
              </w:rPr>
            </w:pPr>
          </w:p>
        </w:tc>
      </w:tr>
      <w:tr w:rsidR="00971B0B" w14:paraId="6A8809EE" w14:textId="77777777">
        <w:tc>
          <w:tcPr>
            <w:tcW w:w="375" w:type="dxa"/>
          </w:tcPr>
          <w:p w14:paraId="239C0B75" w14:textId="77777777" w:rsidR="00971B0B" w:rsidRDefault="00971B0B">
            <w:pPr>
              <w:jc w:val="both"/>
              <w:rPr>
                <w:b/>
                <w:bCs/>
                <w:szCs w:val="22"/>
              </w:rPr>
            </w:pPr>
          </w:p>
        </w:tc>
        <w:tc>
          <w:tcPr>
            <w:tcW w:w="9514" w:type="dxa"/>
            <w:gridSpan w:val="2"/>
          </w:tcPr>
          <w:p w14:paraId="34704698" w14:textId="77777777" w:rsidR="00971B0B" w:rsidRDefault="00971B0B">
            <w:pPr>
              <w:jc w:val="both"/>
              <w:rPr>
                <w:bCs/>
                <w:color w:val="FF0000"/>
                <w:szCs w:val="22"/>
              </w:rPr>
            </w:pPr>
          </w:p>
          <w:p w14:paraId="52510CCF" w14:textId="77777777" w:rsidR="00714C63" w:rsidRPr="00714C63" w:rsidRDefault="00714C63">
            <w:pPr>
              <w:jc w:val="both"/>
              <w:rPr>
                <w:bCs/>
                <w:szCs w:val="22"/>
              </w:rPr>
            </w:pPr>
            <w:r w:rsidRPr="00714C63">
              <w:rPr>
                <w:bCs/>
                <w:szCs w:val="22"/>
              </w:rPr>
              <w:t>No representations received.</w:t>
            </w:r>
          </w:p>
          <w:p w14:paraId="0A654801" w14:textId="77777777" w:rsidR="00714C63" w:rsidRDefault="00714C63">
            <w:pPr>
              <w:jc w:val="both"/>
              <w:rPr>
                <w:bCs/>
                <w:color w:val="FF0000"/>
                <w:szCs w:val="22"/>
              </w:rPr>
            </w:pPr>
          </w:p>
        </w:tc>
      </w:tr>
      <w:tr w:rsidR="00971B0B" w14:paraId="6C590C05" w14:textId="77777777">
        <w:tc>
          <w:tcPr>
            <w:tcW w:w="375" w:type="dxa"/>
          </w:tcPr>
          <w:p w14:paraId="7FF1D8CE" w14:textId="77777777" w:rsidR="00971B0B" w:rsidRDefault="00971B0B">
            <w:pPr>
              <w:widowControl/>
              <w:numPr>
                <w:ilvl w:val="0"/>
                <w:numId w:val="2"/>
              </w:numPr>
              <w:autoSpaceDE/>
              <w:autoSpaceDN/>
              <w:jc w:val="both"/>
              <w:rPr>
                <w:b/>
                <w:bCs/>
                <w:szCs w:val="22"/>
              </w:rPr>
            </w:pPr>
          </w:p>
        </w:tc>
        <w:tc>
          <w:tcPr>
            <w:tcW w:w="4471" w:type="dxa"/>
          </w:tcPr>
          <w:p w14:paraId="7C1765DF" w14:textId="77777777" w:rsidR="00971B0B" w:rsidRDefault="00971B0B">
            <w:pPr>
              <w:jc w:val="both"/>
              <w:rPr>
                <w:b/>
                <w:bCs/>
                <w:szCs w:val="22"/>
              </w:rPr>
            </w:pPr>
            <w:r>
              <w:rPr>
                <w:b/>
                <w:bCs/>
                <w:szCs w:val="22"/>
              </w:rPr>
              <w:t>Summary of Supporting Information</w:t>
            </w:r>
          </w:p>
        </w:tc>
        <w:tc>
          <w:tcPr>
            <w:tcW w:w="5043" w:type="dxa"/>
          </w:tcPr>
          <w:p w14:paraId="28AC12C6" w14:textId="77777777" w:rsidR="00971B0B" w:rsidRDefault="00971B0B">
            <w:pPr>
              <w:jc w:val="both"/>
              <w:rPr>
                <w:szCs w:val="22"/>
              </w:rPr>
            </w:pPr>
          </w:p>
        </w:tc>
      </w:tr>
      <w:tr w:rsidR="00971B0B" w14:paraId="75A8F45E" w14:textId="77777777">
        <w:tc>
          <w:tcPr>
            <w:tcW w:w="375" w:type="dxa"/>
          </w:tcPr>
          <w:p w14:paraId="2F2F10B5" w14:textId="77777777" w:rsidR="00971B0B" w:rsidRDefault="00971B0B">
            <w:pPr>
              <w:jc w:val="both"/>
              <w:rPr>
                <w:b/>
                <w:bCs/>
                <w:szCs w:val="22"/>
              </w:rPr>
            </w:pPr>
          </w:p>
        </w:tc>
        <w:tc>
          <w:tcPr>
            <w:tcW w:w="9514" w:type="dxa"/>
            <w:gridSpan w:val="2"/>
          </w:tcPr>
          <w:p w14:paraId="3BA0B104" w14:textId="77777777" w:rsidR="00DA1835" w:rsidRDefault="00DA1835" w:rsidP="00DA1835">
            <w:pPr>
              <w:jc w:val="both"/>
              <w:rPr>
                <w:szCs w:val="22"/>
              </w:rPr>
            </w:pPr>
            <w:r w:rsidRPr="00074DB0">
              <w:rPr>
                <w:szCs w:val="22"/>
              </w:rPr>
              <w:t xml:space="preserve">An Environmental Statement </w:t>
            </w:r>
            <w:r w:rsidR="004C6E33">
              <w:rPr>
                <w:szCs w:val="22"/>
              </w:rPr>
              <w:t xml:space="preserve">(ES) </w:t>
            </w:r>
            <w:r w:rsidRPr="00074DB0">
              <w:rPr>
                <w:szCs w:val="22"/>
              </w:rPr>
              <w:t>was submitted with the planning application containing the following sections and reports:</w:t>
            </w:r>
          </w:p>
          <w:p w14:paraId="1EB3C850" w14:textId="77777777" w:rsidR="00DA1835" w:rsidRDefault="00DA1835" w:rsidP="00DA1835">
            <w:pPr>
              <w:jc w:val="both"/>
              <w:rPr>
                <w:szCs w:val="22"/>
              </w:rPr>
            </w:pPr>
          </w:p>
          <w:p w14:paraId="72186114" w14:textId="77777777" w:rsidR="00DA1835" w:rsidRPr="00DA1835" w:rsidRDefault="00DA1835" w:rsidP="00DA1835">
            <w:pPr>
              <w:pStyle w:val="ListParagraph"/>
              <w:numPr>
                <w:ilvl w:val="0"/>
                <w:numId w:val="11"/>
              </w:numPr>
              <w:jc w:val="both"/>
              <w:rPr>
                <w:szCs w:val="22"/>
              </w:rPr>
            </w:pPr>
            <w:r w:rsidRPr="00DA1835">
              <w:rPr>
                <w:szCs w:val="22"/>
              </w:rPr>
              <w:t xml:space="preserve">Environmental Statement (by </w:t>
            </w:r>
            <w:proofErr w:type="spellStart"/>
            <w:r w:rsidRPr="00DA1835">
              <w:rPr>
                <w:szCs w:val="22"/>
              </w:rPr>
              <w:t>Shawater</w:t>
            </w:r>
            <w:proofErr w:type="spellEnd"/>
            <w:r w:rsidRPr="00DA1835">
              <w:rPr>
                <w:szCs w:val="22"/>
              </w:rPr>
              <w:t xml:space="preserve"> Ltd., dated Sept 2010)</w:t>
            </w:r>
          </w:p>
          <w:p w14:paraId="2C512910" w14:textId="77777777" w:rsidR="00DA1835" w:rsidRDefault="00DA1835" w:rsidP="00DA1835">
            <w:pPr>
              <w:pStyle w:val="ListParagraph"/>
              <w:numPr>
                <w:ilvl w:val="0"/>
                <w:numId w:val="11"/>
              </w:numPr>
              <w:jc w:val="both"/>
              <w:rPr>
                <w:szCs w:val="22"/>
              </w:rPr>
            </w:pPr>
            <w:r w:rsidRPr="00DA1835">
              <w:rPr>
                <w:szCs w:val="22"/>
              </w:rPr>
              <w:t>Landscape &amp; Visual Impact Assessment</w:t>
            </w:r>
            <w:r>
              <w:rPr>
                <w:szCs w:val="22"/>
              </w:rPr>
              <w:t xml:space="preserve"> and additional LVIA visualisations (by Nicholas Pearson Assoc., dated May 2011 &amp; July 2011)</w:t>
            </w:r>
          </w:p>
          <w:p w14:paraId="40A11AC3" w14:textId="77777777" w:rsidR="00DA1835" w:rsidRDefault="00DA1835" w:rsidP="00DA1835">
            <w:pPr>
              <w:pStyle w:val="ListParagraph"/>
              <w:numPr>
                <w:ilvl w:val="0"/>
                <w:numId w:val="11"/>
              </w:numPr>
              <w:jc w:val="both"/>
              <w:rPr>
                <w:szCs w:val="22"/>
              </w:rPr>
            </w:pPr>
            <w:r>
              <w:rPr>
                <w:szCs w:val="22"/>
              </w:rPr>
              <w:t>Fish Habitat Survey Report</w:t>
            </w:r>
          </w:p>
          <w:p w14:paraId="7F8C7D68" w14:textId="77777777" w:rsidR="00DA1835" w:rsidRDefault="00DA1835" w:rsidP="00DA1835">
            <w:pPr>
              <w:pStyle w:val="ListParagraph"/>
              <w:numPr>
                <w:ilvl w:val="0"/>
                <w:numId w:val="11"/>
              </w:numPr>
              <w:jc w:val="both"/>
              <w:rPr>
                <w:szCs w:val="22"/>
              </w:rPr>
            </w:pPr>
            <w:r>
              <w:rPr>
                <w:szCs w:val="22"/>
              </w:rPr>
              <w:t>Protected Species Survey Report (by Direct Ecology Ltd., dated Jan 2010)</w:t>
            </w:r>
          </w:p>
          <w:p w14:paraId="4BB4056D" w14:textId="77777777" w:rsidR="00DA1835" w:rsidRDefault="00DA1835" w:rsidP="00DA1835">
            <w:pPr>
              <w:pStyle w:val="ListParagraph"/>
              <w:numPr>
                <w:ilvl w:val="0"/>
                <w:numId w:val="11"/>
              </w:numPr>
              <w:jc w:val="both"/>
              <w:rPr>
                <w:szCs w:val="22"/>
              </w:rPr>
            </w:pPr>
            <w:r>
              <w:rPr>
                <w:szCs w:val="22"/>
              </w:rPr>
              <w:t xml:space="preserve">Construction Method Statement (by </w:t>
            </w:r>
            <w:proofErr w:type="spellStart"/>
            <w:r>
              <w:rPr>
                <w:szCs w:val="22"/>
              </w:rPr>
              <w:t>Shawater</w:t>
            </w:r>
            <w:proofErr w:type="spellEnd"/>
            <w:r>
              <w:rPr>
                <w:szCs w:val="22"/>
              </w:rPr>
              <w:t xml:space="preserve"> Ltd., dated July 2011)</w:t>
            </w:r>
          </w:p>
          <w:p w14:paraId="5441102C" w14:textId="77777777" w:rsidR="00DA1835" w:rsidRDefault="00DA1835" w:rsidP="007B6855">
            <w:pPr>
              <w:jc w:val="both"/>
              <w:rPr>
                <w:szCs w:val="22"/>
              </w:rPr>
            </w:pPr>
          </w:p>
          <w:p w14:paraId="5F163F33" w14:textId="77777777" w:rsidR="007B6855" w:rsidRPr="00BC0EB6" w:rsidRDefault="00DA1835" w:rsidP="007B6855">
            <w:pPr>
              <w:jc w:val="both"/>
              <w:rPr>
                <w:szCs w:val="22"/>
              </w:rPr>
            </w:pPr>
            <w:r>
              <w:rPr>
                <w:szCs w:val="22"/>
              </w:rPr>
              <w:t>Additional s</w:t>
            </w:r>
            <w:r w:rsidR="007B6855" w:rsidRPr="00BC0EB6">
              <w:rPr>
                <w:szCs w:val="22"/>
              </w:rPr>
              <w:t xml:space="preserve">upporting information submitted </w:t>
            </w:r>
            <w:r>
              <w:rPr>
                <w:szCs w:val="22"/>
              </w:rPr>
              <w:t>subsequent to the ES co</w:t>
            </w:r>
            <w:r w:rsidR="001B0844">
              <w:rPr>
                <w:szCs w:val="22"/>
              </w:rPr>
              <w:t>mprises</w:t>
            </w:r>
            <w:r>
              <w:rPr>
                <w:szCs w:val="22"/>
              </w:rPr>
              <w:t xml:space="preserve"> of</w:t>
            </w:r>
            <w:r w:rsidR="007B6855" w:rsidRPr="00BC0EB6">
              <w:rPr>
                <w:szCs w:val="22"/>
              </w:rPr>
              <w:t xml:space="preserve"> the following reports and </w:t>
            </w:r>
            <w:r w:rsidR="007B6855">
              <w:rPr>
                <w:szCs w:val="22"/>
              </w:rPr>
              <w:t>documents</w:t>
            </w:r>
            <w:r w:rsidR="007B6855" w:rsidRPr="00BC0EB6">
              <w:rPr>
                <w:szCs w:val="22"/>
              </w:rPr>
              <w:t>:</w:t>
            </w:r>
          </w:p>
          <w:p w14:paraId="738371D9" w14:textId="77777777" w:rsidR="007B6855" w:rsidRDefault="007B6855" w:rsidP="007B6855">
            <w:pPr>
              <w:jc w:val="both"/>
              <w:rPr>
                <w:color w:val="FF0000"/>
                <w:szCs w:val="22"/>
              </w:rPr>
            </w:pPr>
          </w:p>
          <w:p w14:paraId="14B3885F" w14:textId="77777777" w:rsidR="00D275F3" w:rsidRPr="0041786B" w:rsidRDefault="00D275F3" w:rsidP="001B0844">
            <w:pPr>
              <w:pStyle w:val="Header"/>
              <w:numPr>
                <w:ilvl w:val="0"/>
                <w:numId w:val="14"/>
              </w:numPr>
              <w:tabs>
                <w:tab w:val="left" w:pos="720"/>
              </w:tabs>
              <w:outlineLvl w:val="0"/>
            </w:pPr>
            <w:r w:rsidRPr="0041786B">
              <w:rPr>
                <w:szCs w:val="22"/>
              </w:rPr>
              <w:t xml:space="preserve">Plant Survey (by </w:t>
            </w:r>
            <w:r w:rsidRPr="0041786B">
              <w:t xml:space="preserve">T. </w:t>
            </w:r>
            <w:proofErr w:type="spellStart"/>
            <w:r w:rsidRPr="0041786B">
              <w:t>Loizou</w:t>
            </w:r>
            <w:proofErr w:type="spellEnd"/>
            <w:r w:rsidRPr="0041786B">
              <w:t xml:space="preserve"> and V. J. </w:t>
            </w:r>
            <w:proofErr w:type="spellStart"/>
            <w:r w:rsidRPr="0041786B">
              <w:t>Giavarini</w:t>
            </w:r>
            <w:proofErr w:type="spellEnd"/>
            <w:r w:rsidRPr="0041786B">
              <w:t>, dated Nov 2009)</w:t>
            </w:r>
          </w:p>
          <w:p w14:paraId="468365C6" w14:textId="77777777" w:rsidR="0041786B" w:rsidRPr="0041786B" w:rsidRDefault="0041786B" w:rsidP="001B0844">
            <w:pPr>
              <w:pStyle w:val="Header"/>
              <w:numPr>
                <w:ilvl w:val="0"/>
                <w:numId w:val="14"/>
              </w:numPr>
              <w:tabs>
                <w:tab w:val="left" w:pos="720"/>
              </w:tabs>
              <w:outlineLvl w:val="0"/>
            </w:pPr>
            <w:r w:rsidRPr="0041786B">
              <w:t>Archaeological Survey Report (by Scotia Archaeology, dated March 2015)</w:t>
            </w:r>
          </w:p>
          <w:p w14:paraId="39E43EC9" w14:textId="77777777" w:rsidR="0041786B" w:rsidRPr="0041786B" w:rsidRDefault="0041786B" w:rsidP="001B0844">
            <w:pPr>
              <w:pStyle w:val="Header"/>
              <w:numPr>
                <w:ilvl w:val="0"/>
                <w:numId w:val="14"/>
              </w:numPr>
              <w:tabs>
                <w:tab w:val="left" w:pos="720"/>
              </w:tabs>
              <w:outlineLvl w:val="0"/>
            </w:pPr>
            <w:r w:rsidRPr="0041786B">
              <w:t>Protected Species Re-Survey (by Horizon Ecology Ltd., dated May 2015)</w:t>
            </w:r>
          </w:p>
          <w:p w14:paraId="04498768" w14:textId="77777777" w:rsidR="0041786B" w:rsidRPr="0041786B" w:rsidRDefault="0041786B" w:rsidP="001B0844">
            <w:pPr>
              <w:pStyle w:val="Header"/>
              <w:numPr>
                <w:ilvl w:val="0"/>
                <w:numId w:val="14"/>
              </w:numPr>
              <w:tabs>
                <w:tab w:val="left" w:pos="720"/>
              </w:tabs>
              <w:outlineLvl w:val="0"/>
            </w:pPr>
            <w:r w:rsidRPr="0041786B">
              <w:t xml:space="preserve">Traffic Management Plan (by Campbell of </w:t>
            </w:r>
            <w:proofErr w:type="spellStart"/>
            <w:r w:rsidRPr="0041786B">
              <w:t>Doune</w:t>
            </w:r>
            <w:proofErr w:type="spellEnd"/>
            <w:r w:rsidRPr="0041786B">
              <w:t>, dated April 2015)</w:t>
            </w:r>
          </w:p>
          <w:p w14:paraId="13DC40DB" w14:textId="77777777" w:rsidR="0041786B" w:rsidRPr="0041786B" w:rsidRDefault="0041786B" w:rsidP="001B0844">
            <w:pPr>
              <w:pStyle w:val="ListParagraph"/>
              <w:numPr>
                <w:ilvl w:val="0"/>
                <w:numId w:val="14"/>
              </w:numPr>
              <w:rPr>
                <w:rFonts w:ascii="Helvetica" w:hAnsi="Helvetica"/>
                <w:i/>
                <w:sz w:val="16"/>
              </w:rPr>
            </w:pPr>
            <w:r w:rsidRPr="0041786B">
              <w:t>NVC Survey Report (by Nick Hodgetts Botanical Services</w:t>
            </w:r>
            <w:r>
              <w:t>, dated May 2015</w:t>
            </w:r>
          </w:p>
          <w:p w14:paraId="03B0BB26" w14:textId="77777777" w:rsidR="0041786B" w:rsidRDefault="0041786B" w:rsidP="001B0844">
            <w:pPr>
              <w:pStyle w:val="Header"/>
              <w:numPr>
                <w:ilvl w:val="0"/>
                <w:numId w:val="14"/>
              </w:numPr>
              <w:tabs>
                <w:tab w:val="left" w:pos="720"/>
              </w:tabs>
              <w:outlineLvl w:val="0"/>
            </w:pPr>
            <w:r>
              <w:t>Peat Depth Survey Report (</w:t>
            </w:r>
            <w:r w:rsidR="001B0844">
              <w:t>by Duncan Campbell, dated June 2015)</w:t>
            </w:r>
          </w:p>
          <w:p w14:paraId="2E084D04" w14:textId="77777777" w:rsidR="001B0844" w:rsidRDefault="001B0844" w:rsidP="001B0844">
            <w:pPr>
              <w:pStyle w:val="Header"/>
              <w:numPr>
                <w:ilvl w:val="0"/>
                <w:numId w:val="14"/>
              </w:numPr>
              <w:tabs>
                <w:tab w:val="left" w:pos="720"/>
              </w:tabs>
              <w:outlineLvl w:val="0"/>
            </w:pPr>
            <w:r>
              <w:t xml:space="preserve">Confirmation re: no south intake proposed (by Campbell of </w:t>
            </w:r>
            <w:proofErr w:type="spellStart"/>
            <w:r>
              <w:t>Doune</w:t>
            </w:r>
            <w:proofErr w:type="spellEnd"/>
            <w:r>
              <w:t>, dated 28 May 2015)</w:t>
            </w:r>
          </w:p>
          <w:p w14:paraId="0F7F4C60" w14:textId="77777777" w:rsidR="001B0844" w:rsidRDefault="001B0844" w:rsidP="001B0844">
            <w:pPr>
              <w:pStyle w:val="Header"/>
              <w:numPr>
                <w:ilvl w:val="0"/>
                <w:numId w:val="14"/>
              </w:numPr>
              <w:tabs>
                <w:tab w:val="left" w:pos="720"/>
              </w:tabs>
              <w:outlineLvl w:val="0"/>
            </w:pPr>
            <w:r>
              <w:t xml:space="preserve">Confirmation re: no proposed borrow pits (by Campbell of </w:t>
            </w:r>
            <w:proofErr w:type="spellStart"/>
            <w:r>
              <w:t>Doune</w:t>
            </w:r>
            <w:proofErr w:type="spellEnd"/>
            <w:r>
              <w:t>, dated 30 June 2015)</w:t>
            </w:r>
          </w:p>
          <w:p w14:paraId="21A1C203" w14:textId="77777777" w:rsidR="001B0844" w:rsidRDefault="001B0844" w:rsidP="001B0844">
            <w:pPr>
              <w:pStyle w:val="Header"/>
              <w:numPr>
                <w:ilvl w:val="0"/>
                <w:numId w:val="14"/>
              </w:numPr>
              <w:tabs>
                <w:tab w:val="left" w:pos="720"/>
              </w:tabs>
              <w:outlineLvl w:val="0"/>
            </w:pPr>
            <w:r>
              <w:t>Outline Peat Management Plan (by Duncan Campbell, dated Aug 2015)</w:t>
            </w:r>
          </w:p>
          <w:p w14:paraId="559CBD56" w14:textId="77777777" w:rsidR="001B0844" w:rsidRDefault="001B0844" w:rsidP="001B0844">
            <w:pPr>
              <w:pStyle w:val="Header"/>
              <w:numPr>
                <w:ilvl w:val="0"/>
                <w:numId w:val="14"/>
              </w:numPr>
              <w:tabs>
                <w:tab w:val="left" w:pos="720"/>
              </w:tabs>
              <w:outlineLvl w:val="0"/>
            </w:pPr>
            <w:r>
              <w:t xml:space="preserve">Floating Track Construction Details (by Campbell of </w:t>
            </w:r>
            <w:proofErr w:type="spellStart"/>
            <w:r>
              <w:t>Doune</w:t>
            </w:r>
            <w:proofErr w:type="spellEnd"/>
            <w:r>
              <w:t>, dated July 2015)</w:t>
            </w:r>
          </w:p>
          <w:p w14:paraId="79187AAF" w14:textId="77777777" w:rsidR="001B0844" w:rsidRDefault="001B0844" w:rsidP="001B0844">
            <w:pPr>
              <w:pStyle w:val="Header"/>
              <w:numPr>
                <w:ilvl w:val="0"/>
                <w:numId w:val="14"/>
              </w:numPr>
              <w:tabs>
                <w:tab w:val="left" w:pos="720"/>
              </w:tabs>
              <w:outlineLvl w:val="0"/>
            </w:pPr>
            <w:r>
              <w:t xml:space="preserve">Section through pipeline excavation in </w:t>
            </w:r>
            <w:r w:rsidR="003A573D">
              <w:t xml:space="preserve">area of </w:t>
            </w:r>
            <w:r>
              <w:t xml:space="preserve">deep peat (by Campbell of </w:t>
            </w:r>
            <w:proofErr w:type="spellStart"/>
            <w:r>
              <w:t>Doune</w:t>
            </w:r>
            <w:proofErr w:type="spellEnd"/>
            <w:r>
              <w:t>, dated Aug 2015)</w:t>
            </w:r>
          </w:p>
          <w:p w14:paraId="3B2781BD" w14:textId="77777777" w:rsidR="007B6855" w:rsidRDefault="007B6855" w:rsidP="007B6855">
            <w:pPr>
              <w:jc w:val="both"/>
              <w:rPr>
                <w:szCs w:val="22"/>
              </w:rPr>
            </w:pPr>
          </w:p>
        </w:tc>
      </w:tr>
      <w:tr w:rsidR="00971B0B" w14:paraId="645611FE" w14:textId="77777777">
        <w:tc>
          <w:tcPr>
            <w:tcW w:w="375" w:type="dxa"/>
          </w:tcPr>
          <w:p w14:paraId="6DB3A9A4" w14:textId="77777777" w:rsidR="00971B0B" w:rsidRDefault="00971B0B">
            <w:pPr>
              <w:widowControl/>
              <w:numPr>
                <w:ilvl w:val="0"/>
                <w:numId w:val="2"/>
              </w:numPr>
              <w:autoSpaceDE/>
              <w:autoSpaceDN/>
              <w:jc w:val="both"/>
              <w:rPr>
                <w:bCs/>
                <w:szCs w:val="22"/>
              </w:rPr>
            </w:pPr>
          </w:p>
        </w:tc>
        <w:tc>
          <w:tcPr>
            <w:tcW w:w="9514" w:type="dxa"/>
            <w:gridSpan w:val="2"/>
          </w:tcPr>
          <w:p w14:paraId="207FDD36" w14:textId="77777777" w:rsidR="00971B0B" w:rsidRDefault="00971B0B">
            <w:pPr>
              <w:jc w:val="both"/>
              <w:rPr>
                <w:b/>
                <w:szCs w:val="22"/>
              </w:rPr>
            </w:pPr>
            <w:r>
              <w:rPr>
                <w:b/>
                <w:szCs w:val="22"/>
              </w:rPr>
              <w:t>Planning Assessment</w:t>
            </w:r>
          </w:p>
        </w:tc>
      </w:tr>
      <w:tr w:rsidR="00971B0B" w14:paraId="2642D645" w14:textId="77777777">
        <w:tc>
          <w:tcPr>
            <w:tcW w:w="375" w:type="dxa"/>
          </w:tcPr>
          <w:p w14:paraId="54FD3203" w14:textId="77777777" w:rsidR="00971B0B" w:rsidRDefault="00971B0B">
            <w:pPr>
              <w:jc w:val="both"/>
              <w:rPr>
                <w:bCs/>
                <w:szCs w:val="22"/>
              </w:rPr>
            </w:pPr>
          </w:p>
        </w:tc>
        <w:tc>
          <w:tcPr>
            <w:tcW w:w="9514" w:type="dxa"/>
            <w:gridSpan w:val="2"/>
          </w:tcPr>
          <w:p w14:paraId="107476C8" w14:textId="77777777" w:rsidR="00971B0B" w:rsidRDefault="00971B0B">
            <w:pPr>
              <w:jc w:val="both"/>
              <w:rPr>
                <w:color w:val="FF0000"/>
                <w:szCs w:val="22"/>
              </w:rPr>
            </w:pPr>
          </w:p>
          <w:p w14:paraId="5EFD9A64" w14:textId="77777777" w:rsidR="00754DD5" w:rsidRPr="00754DD5" w:rsidRDefault="00754DD5">
            <w:pPr>
              <w:jc w:val="both"/>
              <w:rPr>
                <w:szCs w:val="22"/>
              </w:rPr>
            </w:pPr>
            <w:r w:rsidRPr="00754DD5">
              <w:rPr>
                <w:szCs w:val="22"/>
              </w:rPr>
              <w:t xml:space="preserve">This application is a re-submission of a previously consented scheme which expired </w:t>
            </w:r>
            <w:r w:rsidR="00AD27B9">
              <w:rPr>
                <w:szCs w:val="22"/>
              </w:rPr>
              <w:t>approximately 1 month prior to</w:t>
            </w:r>
            <w:r w:rsidRPr="00754DD5">
              <w:rPr>
                <w:szCs w:val="22"/>
              </w:rPr>
              <w:t xml:space="preserve"> </w:t>
            </w:r>
            <w:r w:rsidR="007A5351">
              <w:rPr>
                <w:szCs w:val="22"/>
              </w:rPr>
              <w:t>validation</w:t>
            </w:r>
            <w:r w:rsidRPr="00754DD5">
              <w:rPr>
                <w:szCs w:val="22"/>
              </w:rPr>
              <w:t xml:space="preserve"> of this current application.  Planning policy is largely unchanged between the previous and current planning applications. Although this provides some background to this case, the current application requires to be reassessed in light of current advice and consultation responses. </w:t>
            </w:r>
          </w:p>
          <w:p w14:paraId="4218CFF6" w14:textId="77777777" w:rsidR="00754DD5" w:rsidRDefault="00754DD5">
            <w:pPr>
              <w:jc w:val="both"/>
              <w:rPr>
                <w:color w:val="FF0000"/>
                <w:szCs w:val="22"/>
              </w:rPr>
            </w:pPr>
          </w:p>
          <w:p w14:paraId="4CEEDDD8" w14:textId="77777777" w:rsidR="00714C63" w:rsidRPr="00074DB0" w:rsidRDefault="00714C63" w:rsidP="00714C63">
            <w:pPr>
              <w:jc w:val="both"/>
              <w:rPr>
                <w:szCs w:val="22"/>
              </w:rPr>
            </w:pPr>
            <w:r>
              <w:rPr>
                <w:szCs w:val="22"/>
              </w:rPr>
              <w:t>Taking into account the consultation responses received and policy issues raised, the</w:t>
            </w:r>
            <w:r w:rsidRPr="00074DB0">
              <w:rPr>
                <w:szCs w:val="22"/>
              </w:rPr>
              <w:t xml:space="preserve"> </w:t>
            </w:r>
            <w:r>
              <w:rPr>
                <w:szCs w:val="22"/>
              </w:rPr>
              <w:t xml:space="preserve">key </w:t>
            </w:r>
            <w:r w:rsidRPr="00074DB0">
              <w:rPr>
                <w:szCs w:val="22"/>
              </w:rPr>
              <w:t xml:space="preserve">considerations </w:t>
            </w:r>
            <w:r>
              <w:rPr>
                <w:szCs w:val="22"/>
              </w:rPr>
              <w:t xml:space="preserve">in the assessment of this planning application </w:t>
            </w:r>
            <w:r w:rsidRPr="00074DB0">
              <w:rPr>
                <w:szCs w:val="22"/>
              </w:rPr>
              <w:t>are as follows:</w:t>
            </w:r>
          </w:p>
          <w:p w14:paraId="02C17A45" w14:textId="77777777" w:rsidR="00714C63" w:rsidRPr="00074DB0" w:rsidRDefault="00714C63" w:rsidP="00714C63">
            <w:pPr>
              <w:pStyle w:val="ListParagraph"/>
              <w:numPr>
                <w:ilvl w:val="0"/>
                <w:numId w:val="5"/>
              </w:numPr>
              <w:jc w:val="both"/>
              <w:rPr>
                <w:szCs w:val="22"/>
              </w:rPr>
            </w:pPr>
            <w:r>
              <w:rPr>
                <w:szCs w:val="22"/>
              </w:rPr>
              <w:t>P</w:t>
            </w:r>
            <w:r w:rsidRPr="00074DB0">
              <w:rPr>
                <w:szCs w:val="22"/>
              </w:rPr>
              <w:t>rinciple of development</w:t>
            </w:r>
          </w:p>
          <w:p w14:paraId="537C5187" w14:textId="77777777" w:rsidR="00714C63" w:rsidRDefault="00714C63" w:rsidP="00714C63">
            <w:pPr>
              <w:pStyle w:val="ListParagraph"/>
              <w:numPr>
                <w:ilvl w:val="0"/>
                <w:numId w:val="5"/>
              </w:numPr>
              <w:jc w:val="both"/>
              <w:rPr>
                <w:szCs w:val="22"/>
              </w:rPr>
            </w:pPr>
            <w:r w:rsidRPr="00074DB0">
              <w:rPr>
                <w:szCs w:val="22"/>
              </w:rPr>
              <w:t>Landscape &amp; Visual Amenity</w:t>
            </w:r>
          </w:p>
          <w:p w14:paraId="6350852E" w14:textId="77777777" w:rsidR="00714C63" w:rsidRDefault="0036424A" w:rsidP="00714C63">
            <w:pPr>
              <w:pStyle w:val="ListParagraph"/>
              <w:numPr>
                <w:ilvl w:val="0"/>
                <w:numId w:val="5"/>
              </w:numPr>
              <w:jc w:val="both"/>
              <w:rPr>
                <w:szCs w:val="22"/>
              </w:rPr>
            </w:pPr>
            <w:r>
              <w:rPr>
                <w:szCs w:val="22"/>
              </w:rPr>
              <w:t>Natural Heritage</w:t>
            </w:r>
          </w:p>
          <w:p w14:paraId="23121E17" w14:textId="77777777" w:rsidR="00714C63" w:rsidRDefault="0036424A" w:rsidP="00714C63">
            <w:pPr>
              <w:pStyle w:val="ListParagraph"/>
              <w:numPr>
                <w:ilvl w:val="0"/>
                <w:numId w:val="5"/>
              </w:numPr>
              <w:jc w:val="both"/>
              <w:rPr>
                <w:szCs w:val="22"/>
              </w:rPr>
            </w:pPr>
            <w:r>
              <w:rPr>
                <w:szCs w:val="22"/>
              </w:rPr>
              <w:t>Public A</w:t>
            </w:r>
            <w:r w:rsidR="00714C63">
              <w:rPr>
                <w:szCs w:val="22"/>
              </w:rPr>
              <w:t>ccess</w:t>
            </w:r>
          </w:p>
          <w:p w14:paraId="09190CCF" w14:textId="77777777" w:rsidR="00BD55C3" w:rsidRPr="00EF0A09" w:rsidRDefault="00BD55C3" w:rsidP="00714C63">
            <w:pPr>
              <w:pStyle w:val="ListParagraph"/>
              <w:numPr>
                <w:ilvl w:val="0"/>
                <w:numId w:val="5"/>
              </w:numPr>
              <w:jc w:val="both"/>
              <w:rPr>
                <w:szCs w:val="22"/>
              </w:rPr>
            </w:pPr>
            <w:r>
              <w:rPr>
                <w:szCs w:val="22"/>
              </w:rPr>
              <w:t>Road Access</w:t>
            </w:r>
          </w:p>
          <w:p w14:paraId="210D1A5F" w14:textId="77777777" w:rsidR="00714C63" w:rsidRPr="00074DB0" w:rsidRDefault="00714C63" w:rsidP="00714C63">
            <w:pPr>
              <w:jc w:val="both"/>
              <w:rPr>
                <w:szCs w:val="22"/>
              </w:rPr>
            </w:pPr>
          </w:p>
          <w:p w14:paraId="0EB978B2" w14:textId="77777777" w:rsidR="00714C63" w:rsidRPr="00074DB0" w:rsidRDefault="00714C63" w:rsidP="00714C63">
            <w:pPr>
              <w:jc w:val="both"/>
              <w:rPr>
                <w:szCs w:val="22"/>
              </w:rPr>
            </w:pPr>
            <w:r w:rsidRPr="00074DB0">
              <w:rPr>
                <w:szCs w:val="22"/>
              </w:rPr>
              <w:t>Each of these issues is considered separately below:</w:t>
            </w:r>
          </w:p>
          <w:p w14:paraId="7C57F165" w14:textId="77777777" w:rsidR="00714C63" w:rsidRDefault="00714C63" w:rsidP="00714C63">
            <w:pPr>
              <w:jc w:val="both"/>
              <w:rPr>
                <w:color w:val="FF0000"/>
                <w:szCs w:val="22"/>
              </w:rPr>
            </w:pPr>
          </w:p>
          <w:p w14:paraId="54D49A63" w14:textId="77777777" w:rsidR="00714C63" w:rsidRPr="004D6FEE" w:rsidRDefault="00714C63" w:rsidP="00714C63">
            <w:pPr>
              <w:jc w:val="both"/>
              <w:rPr>
                <w:b/>
                <w:i/>
                <w:szCs w:val="22"/>
                <w:u w:val="single"/>
              </w:rPr>
            </w:pPr>
            <w:r>
              <w:rPr>
                <w:b/>
                <w:i/>
                <w:szCs w:val="22"/>
                <w:u w:val="single"/>
              </w:rPr>
              <w:t>Principle of development</w:t>
            </w:r>
          </w:p>
          <w:p w14:paraId="7B33BAFA" w14:textId="77777777" w:rsidR="00714C63" w:rsidRPr="00BD2EA4" w:rsidRDefault="00714C63" w:rsidP="00714C63">
            <w:pPr>
              <w:jc w:val="both"/>
              <w:rPr>
                <w:szCs w:val="22"/>
              </w:rPr>
            </w:pPr>
            <w:r w:rsidRPr="00BD2EA4">
              <w:rPr>
                <w:szCs w:val="22"/>
              </w:rPr>
              <w:t>Policy REN2 of the Adopted Local Plan gives support to hydro energy generation proposals provided that they meet a list of criteria aimed to ensure there are no significant adverse impacts on the landscape or on the ecology of the river system, either individually or cumulatively.</w:t>
            </w:r>
          </w:p>
          <w:p w14:paraId="0A99020F" w14:textId="77777777" w:rsidR="00714C63" w:rsidRPr="00BD2EA4" w:rsidRDefault="00714C63" w:rsidP="00714C63">
            <w:pPr>
              <w:jc w:val="both"/>
              <w:rPr>
                <w:szCs w:val="22"/>
              </w:rPr>
            </w:pPr>
          </w:p>
          <w:p w14:paraId="2AF0A908" w14:textId="77777777" w:rsidR="00714C63" w:rsidRPr="00BD2EA4" w:rsidRDefault="00714C63" w:rsidP="00714C63">
            <w:pPr>
              <w:jc w:val="both"/>
              <w:rPr>
                <w:szCs w:val="22"/>
              </w:rPr>
            </w:pPr>
            <w:r w:rsidRPr="00BD2EA4">
              <w:rPr>
                <w:szCs w:val="22"/>
              </w:rPr>
              <w:t xml:space="preserve">As explained below, the conditions detailed in this report will ensure that the proposal can meet all the </w:t>
            </w:r>
            <w:r w:rsidRPr="00BD2EA4">
              <w:rPr>
                <w:szCs w:val="22"/>
              </w:rPr>
              <w:lastRenderedPageBreak/>
              <w:t>criteria of this policy.  On this basis, the proposal is considered to meet Policy REN2.</w:t>
            </w:r>
          </w:p>
          <w:p w14:paraId="6D91587E" w14:textId="77777777" w:rsidR="00714C63" w:rsidRDefault="00714C63">
            <w:pPr>
              <w:jc w:val="both"/>
              <w:rPr>
                <w:color w:val="FF0000"/>
                <w:szCs w:val="22"/>
              </w:rPr>
            </w:pPr>
          </w:p>
          <w:p w14:paraId="7BFCC9A3" w14:textId="77777777" w:rsidR="008F3F62" w:rsidRDefault="000432F6">
            <w:pPr>
              <w:jc w:val="both"/>
              <w:rPr>
                <w:b/>
                <w:i/>
                <w:szCs w:val="22"/>
                <w:u w:val="single"/>
              </w:rPr>
            </w:pPr>
            <w:r w:rsidRPr="000432F6">
              <w:rPr>
                <w:b/>
                <w:i/>
                <w:szCs w:val="22"/>
                <w:u w:val="single"/>
              </w:rPr>
              <w:t>Landscape &amp; Visual Amenity</w:t>
            </w:r>
          </w:p>
          <w:p w14:paraId="2BD079C3" w14:textId="77777777" w:rsidR="00AE30F5" w:rsidRPr="00754DD5" w:rsidRDefault="00754DD5" w:rsidP="00754DD5">
            <w:pPr>
              <w:jc w:val="both"/>
              <w:rPr>
                <w:szCs w:val="22"/>
              </w:rPr>
            </w:pPr>
            <w:r>
              <w:rPr>
                <w:szCs w:val="22"/>
              </w:rPr>
              <w:t>The advice received from the NP Natural Heritage Officer, regarding the landscape and visual amenity matters is unchanged from the previous assessment made in 2011</w:t>
            </w:r>
            <w:r w:rsidR="008F3F62">
              <w:rPr>
                <w:szCs w:val="22"/>
              </w:rPr>
              <w:t xml:space="preserve"> whilst reiterating that the Landscape Character Types of the scheme, namely Farmed Upland Glen and Open Upland Glen, are open landscape areas which are sensitive to change resulting from development</w:t>
            </w:r>
            <w:r>
              <w:rPr>
                <w:szCs w:val="22"/>
              </w:rPr>
              <w:t>.  Th</w:t>
            </w:r>
            <w:r w:rsidR="008F3F62">
              <w:rPr>
                <w:szCs w:val="22"/>
              </w:rPr>
              <w:t xml:space="preserve">erefore </w:t>
            </w:r>
            <w:r w:rsidR="00AE30F5">
              <w:t xml:space="preserve">the landscape impacts of the proposal </w:t>
            </w:r>
            <w:r w:rsidR="008F3F62">
              <w:t>require to be</w:t>
            </w:r>
            <w:r w:rsidR="00AE30F5">
              <w:t xml:space="preserve"> adequately addressed through careful design of the intakes and all associated permanent structures (including the powerhouse), and through careful construction management and restoration techniques which need to be set out in a detailed Construction Management Statement (CMS).</w:t>
            </w:r>
            <w:r w:rsidR="00650B3D">
              <w:t xml:space="preserve">  </w:t>
            </w:r>
          </w:p>
          <w:p w14:paraId="77DBF7F1" w14:textId="77777777" w:rsidR="00AE30F5" w:rsidRDefault="00AE30F5" w:rsidP="00AE30F5">
            <w:pPr>
              <w:spacing w:before="40" w:after="40"/>
            </w:pPr>
          </w:p>
          <w:p w14:paraId="4CC3CB0A" w14:textId="77777777" w:rsidR="000432F6" w:rsidRDefault="00AE30F5" w:rsidP="00AE30F5">
            <w:pPr>
              <w:jc w:val="both"/>
            </w:pPr>
            <w:r>
              <w:t>Close management of the construction process is necessary to ensure that contractors adhere to the agreed construction techniqu</w:t>
            </w:r>
            <w:r w:rsidR="00F465F3">
              <w:t>es and restoration practices. As with the previous 2011 decision, it</w:t>
            </w:r>
            <w:r>
              <w:t xml:space="preserve"> is therefore considered necessary to require</w:t>
            </w:r>
            <w:r w:rsidR="00F465F3">
              <w:t>, through planning condition, that</w:t>
            </w:r>
            <w:r>
              <w:t xml:space="preserve"> a Landscape Clerk of Works be appointed</w:t>
            </w:r>
            <w:r w:rsidR="00F465F3">
              <w:t>.  This will</w:t>
            </w:r>
            <w:r>
              <w:t xml:space="preserve"> ensure that the measures set out in the CMS to minimise</w:t>
            </w:r>
            <w:r w:rsidR="00F465F3">
              <w:t xml:space="preserve"> landscape impacts are followed and to ensure there is minimal disruption to the Landscape Character and Landscape Special Qualities of the area.</w:t>
            </w:r>
          </w:p>
          <w:p w14:paraId="0E512D75" w14:textId="77777777" w:rsidR="00AE30F5" w:rsidRDefault="00AE30F5" w:rsidP="00AE30F5">
            <w:pPr>
              <w:jc w:val="both"/>
            </w:pPr>
          </w:p>
          <w:p w14:paraId="5B49876B" w14:textId="77777777" w:rsidR="00AE30F5" w:rsidRPr="001D5D66" w:rsidRDefault="00AE30F5" w:rsidP="00AE30F5">
            <w:pPr>
              <w:jc w:val="both"/>
              <w:rPr>
                <w:b/>
                <w:szCs w:val="22"/>
                <w:u w:val="single"/>
              </w:rPr>
            </w:pPr>
            <w:r w:rsidRPr="001D5D66">
              <w:t xml:space="preserve">With respect to the intake designs, </w:t>
            </w:r>
            <w:r w:rsidR="001D5D66" w:rsidRPr="001D5D66">
              <w:t xml:space="preserve">a </w:t>
            </w:r>
            <w:proofErr w:type="spellStart"/>
            <w:r w:rsidRPr="001D5D66">
              <w:t>Coanda</w:t>
            </w:r>
            <w:proofErr w:type="spellEnd"/>
            <w:r w:rsidRPr="001D5D66">
              <w:t>-style intake</w:t>
            </w:r>
            <w:r w:rsidR="001D5D66" w:rsidRPr="001D5D66">
              <w:t xml:space="preserve"> should be used</w:t>
            </w:r>
            <w:r w:rsidRPr="001D5D66">
              <w:t xml:space="preserve">. However, </w:t>
            </w:r>
            <w:r w:rsidR="001D5D66" w:rsidRPr="001D5D66">
              <w:t xml:space="preserve">with the absence of final </w:t>
            </w:r>
            <w:r w:rsidR="000661B9">
              <w:t xml:space="preserve">detailed </w:t>
            </w:r>
            <w:r w:rsidR="001D5D66" w:rsidRPr="001D5D66">
              <w:t xml:space="preserve">drawings </w:t>
            </w:r>
            <w:r w:rsidRPr="001D5D66">
              <w:t>at the time of writing this report</w:t>
            </w:r>
            <w:r w:rsidR="001D5D66" w:rsidRPr="001D5D66">
              <w:t>,</w:t>
            </w:r>
            <w:r w:rsidRPr="001D5D66">
              <w:t xml:space="preserve"> </w:t>
            </w:r>
            <w:r w:rsidR="00484F45" w:rsidRPr="00484F45">
              <w:t>c</w:t>
            </w:r>
            <w:r w:rsidR="009B467C" w:rsidRPr="00484F45">
              <w:t>ondition no.24</w:t>
            </w:r>
            <w:r w:rsidRPr="00484F45">
              <w:t xml:space="preserve"> </w:t>
            </w:r>
            <w:r w:rsidRPr="001D5D66">
              <w:t>require</w:t>
            </w:r>
            <w:r w:rsidR="009B467C">
              <w:t>s</w:t>
            </w:r>
            <w:r w:rsidRPr="001D5D66">
              <w:t xml:space="preserve"> the applicant to submit detailed drawings of the proposed intakes (including all associated structures such as wing-walls, plunge pools, railings </w:t>
            </w:r>
            <w:r w:rsidR="00B93B76" w:rsidRPr="001D5D66">
              <w:t>etc.</w:t>
            </w:r>
            <w:r w:rsidRPr="001D5D66">
              <w:t xml:space="preserve">) prior to commencement of construction. This will ensure that the exact design and finish of each intake is appropriate for its siting in the landscape. Experience to-date is that the associated structures, such as wing-walls, railings </w:t>
            </w:r>
            <w:r w:rsidR="008F3F62" w:rsidRPr="001D5D66">
              <w:t>etc.</w:t>
            </w:r>
            <w:r w:rsidRPr="001D5D66">
              <w:t xml:space="preserve">, can have a significant landscape impact and therefore it is necessary to minimise those structures as much as possible.   </w:t>
            </w:r>
          </w:p>
          <w:p w14:paraId="2EDCEA44" w14:textId="77777777" w:rsidR="00714C63" w:rsidRDefault="00714C63">
            <w:pPr>
              <w:jc w:val="both"/>
              <w:rPr>
                <w:szCs w:val="22"/>
              </w:rPr>
            </w:pPr>
          </w:p>
          <w:p w14:paraId="6C13F6BC" w14:textId="77777777" w:rsidR="00B64797" w:rsidRDefault="00AE30F5" w:rsidP="008F3F62">
            <w:pPr>
              <w:spacing w:before="40" w:after="40"/>
              <w:jc w:val="both"/>
            </w:pPr>
            <w:r>
              <w:t xml:space="preserve">The powerhouse is proposed to be located in a similar position to an existing shed, to the east of the farmhouse. </w:t>
            </w:r>
            <w:r w:rsidR="00B64797">
              <w:t>The agent has indicated that this would</w:t>
            </w:r>
            <w:r>
              <w:t xml:space="preserve"> be a simple rectangular building, timber clad with a tin roof to blend with the other farm buildings. This location and design approach is considered to be the most appropriate to minimise the landscape impact of the building.</w:t>
            </w:r>
            <w:r w:rsidR="00B64797">
              <w:t xml:space="preserve">  </w:t>
            </w:r>
            <w:r w:rsidR="009B467C" w:rsidRPr="00484F45">
              <w:t>Condition no.25</w:t>
            </w:r>
            <w:r w:rsidR="00B64797" w:rsidRPr="00484F45">
              <w:t xml:space="preserve"> </w:t>
            </w:r>
            <w:r w:rsidR="00B64797">
              <w:t xml:space="preserve">will ensure that </w:t>
            </w:r>
            <w:r w:rsidR="00484F45">
              <w:t xml:space="preserve">a </w:t>
            </w:r>
            <w:r w:rsidR="00B64797">
              <w:t xml:space="preserve">detailed </w:t>
            </w:r>
            <w:r w:rsidR="00484F45">
              <w:t>design of the powerhouse is</w:t>
            </w:r>
            <w:r w:rsidR="00B64797">
              <w:t xml:space="preserve"> submitted prior to </w:t>
            </w:r>
            <w:r w:rsidR="00484F45">
              <w:t>works</w:t>
            </w:r>
            <w:r w:rsidR="00B64797">
              <w:t xml:space="preserve"> commencing.</w:t>
            </w:r>
          </w:p>
          <w:p w14:paraId="54ED87CD" w14:textId="77777777" w:rsidR="00AE30F5" w:rsidRDefault="00AE30F5" w:rsidP="00AE30F5">
            <w:pPr>
              <w:spacing w:before="40" w:after="40"/>
            </w:pPr>
          </w:p>
          <w:p w14:paraId="377FA6E7" w14:textId="77777777" w:rsidR="00AE30F5" w:rsidRDefault="001D5D66">
            <w:pPr>
              <w:jc w:val="both"/>
              <w:rPr>
                <w:szCs w:val="22"/>
              </w:rPr>
            </w:pPr>
            <w:r>
              <w:rPr>
                <w:szCs w:val="22"/>
              </w:rPr>
              <w:t>In conclusion, subject to the abovementioned conditions being applied and met, the proposed development does not raise any significant issues with respect to landscape or visual impacts and therefore complies with the terms of Policy L1 of the National Park Local Plan.</w:t>
            </w:r>
          </w:p>
          <w:p w14:paraId="3732C72E" w14:textId="77777777" w:rsidR="00AE30F5" w:rsidRDefault="00AE30F5">
            <w:pPr>
              <w:jc w:val="both"/>
              <w:rPr>
                <w:szCs w:val="22"/>
              </w:rPr>
            </w:pPr>
          </w:p>
          <w:p w14:paraId="321012B1" w14:textId="77777777" w:rsidR="001D1AA9" w:rsidRPr="001D1AA9" w:rsidRDefault="00D275F3">
            <w:pPr>
              <w:jc w:val="both"/>
              <w:rPr>
                <w:b/>
                <w:i/>
                <w:szCs w:val="22"/>
                <w:u w:val="single"/>
              </w:rPr>
            </w:pPr>
            <w:r>
              <w:rPr>
                <w:b/>
                <w:i/>
                <w:szCs w:val="22"/>
                <w:u w:val="single"/>
              </w:rPr>
              <w:t>Natural Heritage</w:t>
            </w:r>
          </w:p>
          <w:p w14:paraId="2DA9E81E" w14:textId="77777777" w:rsidR="001D1AA9" w:rsidRDefault="001D1AA9">
            <w:pPr>
              <w:jc w:val="both"/>
              <w:rPr>
                <w:szCs w:val="22"/>
              </w:rPr>
            </w:pPr>
          </w:p>
          <w:p w14:paraId="6A3A9C3D" w14:textId="77777777" w:rsidR="000432F6" w:rsidRDefault="000432F6">
            <w:pPr>
              <w:jc w:val="both"/>
              <w:rPr>
                <w:i/>
                <w:szCs w:val="22"/>
                <w:u w:val="single"/>
              </w:rPr>
            </w:pPr>
            <w:r w:rsidRPr="000432F6">
              <w:rPr>
                <w:i/>
                <w:szCs w:val="22"/>
                <w:u w:val="single"/>
              </w:rPr>
              <w:t xml:space="preserve">River </w:t>
            </w:r>
            <w:proofErr w:type="spellStart"/>
            <w:r w:rsidRPr="000432F6">
              <w:rPr>
                <w:i/>
                <w:szCs w:val="22"/>
                <w:u w:val="single"/>
              </w:rPr>
              <w:t>Teith</w:t>
            </w:r>
            <w:proofErr w:type="spellEnd"/>
            <w:r w:rsidRPr="000432F6">
              <w:rPr>
                <w:i/>
                <w:szCs w:val="22"/>
                <w:u w:val="single"/>
              </w:rPr>
              <w:t xml:space="preserve"> Special Area of Conservation</w:t>
            </w:r>
            <w:r w:rsidR="00024600">
              <w:rPr>
                <w:i/>
                <w:szCs w:val="22"/>
                <w:u w:val="single"/>
              </w:rPr>
              <w:t xml:space="preserve"> </w:t>
            </w:r>
            <w:r w:rsidR="006F20AC">
              <w:rPr>
                <w:i/>
                <w:szCs w:val="22"/>
                <w:u w:val="single"/>
              </w:rPr>
              <w:t>–</w:t>
            </w:r>
            <w:r w:rsidR="00024600">
              <w:rPr>
                <w:i/>
                <w:szCs w:val="22"/>
                <w:u w:val="single"/>
              </w:rPr>
              <w:t xml:space="preserve"> Fish</w:t>
            </w:r>
          </w:p>
          <w:p w14:paraId="6588CC17" w14:textId="77777777" w:rsidR="00593704" w:rsidRDefault="00593704">
            <w:pPr>
              <w:jc w:val="both"/>
            </w:pPr>
            <w:r>
              <w:t xml:space="preserve">The proposed hydro scheme </w:t>
            </w:r>
            <w:r w:rsidR="00484F45">
              <w:t>has implications for</w:t>
            </w:r>
            <w:r>
              <w:t xml:space="preserve"> the River </w:t>
            </w:r>
            <w:proofErr w:type="spellStart"/>
            <w:r>
              <w:t>Teith</w:t>
            </w:r>
            <w:proofErr w:type="spellEnd"/>
            <w:r>
              <w:t xml:space="preserve"> Special Area o</w:t>
            </w:r>
            <w:r w:rsidR="00BD55C3">
              <w:t>f Conservation (SAC)</w:t>
            </w:r>
            <w:r w:rsidR="00484F45">
              <w:t>.  This</w:t>
            </w:r>
            <w:r w:rsidR="00BD55C3">
              <w:t xml:space="preserve"> </w:t>
            </w:r>
            <w:r>
              <w:t>is covered by the requirements of the Habitats Regulations. The qualifying interests of this SAC are lamprey and salmon.</w:t>
            </w:r>
          </w:p>
          <w:p w14:paraId="4C0A78D4" w14:textId="77777777" w:rsidR="00024600" w:rsidRDefault="00024600">
            <w:pPr>
              <w:jc w:val="both"/>
            </w:pPr>
          </w:p>
          <w:p w14:paraId="48CA3B20" w14:textId="77777777" w:rsidR="00024600" w:rsidRDefault="00051B46">
            <w:pPr>
              <w:jc w:val="both"/>
            </w:pPr>
            <w:r>
              <w:t xml:space="preserve">The </w:t>
            </w:r>
            <w:proofErr w:type="spellStart"/>
            <w:r>
              <w:t>Calair</w:t>
            </w:r>
            <w:proofErr w:type="spellEnd"/>
            <w:r>
              <w:t xml:space="preserve"> Burn contains large areas of good habitat</w:t>
            </w:r>
            <w:r w:rsidR="00540EBF">
              <w:t xml:space="preserve"> for spawning salmon and trout.  There is an area of </w:t>
            </w:r>
            <w:r w:rsidR="006F20AC">
              <w:t xml:space="preserve">wide </w:t>
            </w:r>
            <w:r w:rsidR="00540EBF">
              <w:t xml:space="preserve">gravel beds </w:t>
            </w:r>
            <w:r w:rsidR="007E4A6D">
              <w:t xml:space="preserve">on the plateau area </w:t>
            </w:r>
            <w:r w:rsidR="00540EBF">
              <w:t xml:space="preserve">which is suitable for spawning fish and could be utilised by spring salmon (i.e. April migrating).  However, </w:t>
            </w:r>
            <w:r w:rsidR="00680EDD">
              <w:t>approx. 2.5</w:t>
            </w:r>
            <w:r w:rsidR="006F20AC">
              <w:t xml:space="preserve">km </w:t>
            </w:r>
            <w:r w:rsidR="00540EBF">
              <w:t xml:space="preserve">downstream of </w:t>
            </w:r>
            <w:proofErr w:type="spellStart"/>
            <w:r w:rsidR="00540EBF">
              <w:t>Ballimore</w:t>
            </w:r>
            <w:proofErr w:type="spellEnd"/>
            <w:r w:rsidR="00540EBF">
              <w:t xml:space="preserve"> Farm is a man-made barrier and natural falls </w:t>
            </w:r>
            <w:r w:rsidR="00AF4EBA">
              <w:t>(</w:t>
            </w:r>
            <w:r w:rsidR="00540EBF">
              <w:t>within 10 metres of each other</w:t>
            </w:r>
            <w:r w:rsidR="00AF4EBA">
              <w:t>)</w:t>
            </w:r>
            <w:r w:rsidR="00540EBF">
              <w:t xml:space="preserve"> which form a </w:t>
            </w:r>
            <w:r w:rsidR="00330757">
              <w:t xml:space="preserve">difficult </w:t>
            </w:r>
            <w:r w:rsidR="00540EBF">
              <w:t>barrier to fish passage.</w:t>
            </w:r>
            <w:r w:rsidR="006F20AC">
              <w:t xml:space="preserve">  Electrofishing surveys on the </w:t>
            </w:r>
            <w:proofErr w:type="spellStart"/>
            <w:r w:rsidR="006F20AC">
              <w:t>Calair</w:t>
            </w:r>
            <w:proofErr w:type="spellEnd"/>
            <w:r w:rsidR="006F20AC">
              <w:t xml:space="preserve"> Burn have been carried out over the last two decades.  Since the first survey in 1998</w:t>
            </w:r>
            <w:r w:rsidR="00FC2DCA">
              <w:t>,</w:t>
            </w:r>
            <w:r w:rsidR="006F20AC">
              <w:t xml:space="preserve"> up to the most recent in 2011</w:t>
            </w:r>
            <w:r w:rsidR="00FC2DCA">
              <w:t>,</w:t>
            </w:r>
            <w:r w:rsidR="006F20AC">
              <w:t xml:space="preserve"> no </w:t>
            </w:r>
            <w:r w:rsidR="00330757">
              <w:t xml:space="preserve">adult </w:t>
            </w:r>
            <w:r w:rsidR="006F20AC">
              <w:t xml:space="preserve">salmon have been found at either </w:t>
            </w:r>
            <w:proofErr w:type="spellStart"/>
            <w:r w:rsidR="006F20AC">
              <w:t>Ballimore</w:t>
            </w:r>
            <w:proofErr w:type="spellEnd"/>
            <w:r w:rsidR="006F20AC">
              <w:t xml:space="preserve"> Farm, or at the plateau area upstream of the farm.  In the most </w:t>
            </w:r>
            <w:r w:rsidR="00FC2DCA">
              <w:t xml:space="preserve">recent 2011 and 2009 surveys </w:t>
            </w:r>
            <w:r w:rsidR="006F20AC">
              <w:t xml:space="preserve">only salmon fry/salmon </w:t>
            </w:r>
            <w:proofErr w:type="spellStart"/>
            <w:r w:rsidR="006F20AC">
              <w:t>parr</w:t>
            </w:r>
            <w:proofErr w:type="spellEnd"/>
            <w:r w:rsidR="006F20AC">
              <w:t xml:space="preserve"> were recorded</w:t>
            </w:r>
            <w:r w:rsidR="00FC2DCA">
              <w:t xml:space="preserve"> at </w:t>
            </w:r>
            <w:proofErr w:type="spellStart"/>
            <w:r w:rsidR="00FC2DCA">
              <w:t>Ballimore</w:t>
            </w:r>
            <w:proofErr w:type="spellEnd"/>
            <w:r w:rsidR="00FC2DCA">
              <w:t xml:space="preserve"> Farm</w:t>
            </w:r>
            <w:r w:rsidR="006F20AC">
              <w:t xml:space="preserve">. </w:t>
            </w:r>
          </w:p>
          <w:p w14:paraId="114B19DD" w14:textId="77777777" w:rsidR="00AC29CB" w:rsidRDefault="00AC29CB">
            <w:pPr>
              <w:jc w:val="both"/>
            </w:pPr>
          </w:p>
          <w:p w14:paraId="092BE198" w14:textId="77777777" w:rsidR="00FC2DCA" w:rsidRDefault="00AC29CB">
            <w:pPr>
              <w:jc w:val="both"/>
            </w:pPr>
            <w:r>
              <w:t>The River Forth Fisheries Trust has objected to the current planning application</w:t>
            </w:r>
            <w:r w:rsidR="00AF4EBA">
              <w:t>,</w:t>
            </w:r>
            <w:r w:rsidR="00FC2DCA">
              <w:t xml:space="preserve"> as summarised in section 4 of this report</w:t>
            </w:r>
            <w:r>
              <w:t xml:space="preserve">.  </w:t>
            </w:r>
          </w:p>
          <w:p w14:paraId="737A416F" w14:textId="77777777" w:rsidR="00FC2DCA" w:rsidRDefault="00FC2DCA">
            <w:pPr>
              <w:jc w:val="both"/>
            </w:pPr>
          </w:p>
          <w:p w14:paraId="342D2886" w14:textId="77777777" w:rsidR="00AC29CB" w:rsidRDefault="00AC29CB">
            <w:pPr>
              <w:jc w:val="both"/>
              <w:rPr>
                <w:i/>
                <w:szCs w:val="22"/>
                <w:u w:val="single"/>
              </w:rPr>
            </w:pPr>
            <w:r>
              <w:t xml:space="preserve">The following is a consideration of the background </w:t>
            </w:r>
            <w:r w:rsidR="00FC2DCA">
              <w:t xml:space="preserve">to, </w:t>
            </w:r>
            <w:r>
              <w:t>and issues in relation to</w:t>
            </w:r>
            <w:r w:rsidR="00FC2DCA">
              <w:t>, the</w:t>
            </w:r>
            <w:r>
              <w:t xml:space="preserve"> </w:t>
            </w:r>
            <w:r w:rsidR="00FC2DCA">
              <w:t xml:space="preserve">consideration of impacts on </w:t>
            </w:r>
            <w:r>
              <w:t>fish interests.</w:t>
            </w:r>
          </w:p>
          <w:p w14:paraId="4378776B" w14:textId="77777777" w:rsidR="00593704" w:rsidRDefault="00593704">
            <w:pPr>
              <w:jc w:val="both"/>
              <w:rPr>
                <w:i/>
                <w:szCs w:val="22"/>
                <w:u w:val="single"/>
              </w:rPr>
            </w:pPr>
          </w:p>
          <w:p w14:paraId="7F8A1C6F" w14:textId="77777777" w:rsidR="00593704" w:rsidRDefault="00593704">
            <w:pPr>
              <w:jc w:val="both"/>
              <w:rPr>
                <w:szCs w:val="22"/>
              </w:rPr>
            </w:pPr>
            <w:r>
              <w:rPr>
                <w:szCs w:val="22"/>
              </w:rPr>
              <w:lastRenderedPageBreak/>
              <w:t>Under the Habitat Regulations, an Appropriate Assessment was carried out by the National Park Authority for the previous planning application (ref: 2010/0323/DET) due to the proposal having a likely significant effect on the qualifying interests of the SAC.</w:t>
            </w:r>
            <w:r w:rsidR="00AC29CB">
              <w:rPr>
                <w:szCs w:val="22"/>
              </w:rPr>
              <w:t xml:space="preserve">  The conclusion of this Appropriate Assessment was that although it was considered to have likely significant adverse effects on the SAC, mitigation measures applied through the planning permission</w:t>
            </w:r>
            <w:r w:rsidR="0013442E">
              <w:rPr>
                <w:szCs w:val="22"/>
              </w:rPr>
              <w:t>,</w:t>
            </w:r>
            <w:r w:rsidR="00AC29CB">
              <w:rPr>
                <w:szCs w:val="22"/>
              </w:rPr>
              <w:t xml:space="preserve"> or the subsequent </w:t>
            </w:r>
            <w:r w:rsidR="0013442E">
              <w:rPr>
                <w:szCs w:val="22"/>
              </w:rPr>
              <w:t xml:space="preserve">SEPA authorisation under </w:t>
            </w:r>
            <w:r w:rsidR="0013442E">
              <w:t xml:space="preserve">the </w:t>
            </w:r>
            <w:r w:rsidR="0013442E" w:rsidRPr="00074DB0">
              <w:t>Water Environment (Controlled Activities)(Scotland) Regulations (CAR</w:t>
            </w:r>
            <w:r w:rsidR="0013442E">
              <w:t xml:space="preserve"> Licence</w:t>
            </w:r>
            <w:r w:rsidR="0013442E" w:rsidRPr="00074DB0">
              <w:t>)</w:t>
            </w:r>
            <w:r w:rsidR="0013442E">
              <w:rPr>
                <w:szCs w:val="22"/>
              </w:rPr>
              <w:t>, would ensure that it had no adverse effect on the integrity of the site.</w:t>
            </w:r>
          </w:p>
          <w:p w14:paraId="7071C2FC" w14:textId="77777777" w:rsidR="00593704" w:rsidRDefault="00593704">
            <w:pPr>
              <w:jc w:val="both"/>
              <w:rPr>
                <w:szCs w:val="22"/>
              </w:rPr>
            </w:pPr>
          </w:p>
          <w:p w14:paraId="575236B4" w14:textId="77777777" w:rsidR="00593704" w:rsidRPr="00593704" w:rsidRDefault="00593704">
            <w:pPr>
              <w:jc w:val="both"/>
              <w:rPr>
                <w:szCs w:val="22"/>
              </w:rPr>
            </w:pPr>
            <w:r>
              <w:rPr>
                <w:szCs w:val="22"/>
              </w:rPr>
              <w:t>At that time, SNH indicated that the above mitigation measures should be sufficient to conclude that there would be no adverse effect on site integrity.</w:t>
            </w:r>
          </w:p>
          <w:p w14:paraId="08098CA8" w14:textId="77777777" w:rsidR="00593704" w:rsidRPr="000432F6" w:rsidRDefault="00593704">
            <w:pPr>
              <w:jc w:val="both"/>
              <w:rPr>
                <w:i/>
                <w:szCs w:val="22"/>
                <w:u w:val="single"/>
              </w:rPr>
            </w:pPr>
          </w:p>
          <w:p w14:paraId="7165C6C5" w14:textId="77777777" w:rsidR="002D6132" w:rsidRDefault="001D1AA9">
            <w:pPr>
              <w:jc w:val="both"/>
            </w:pPr>
            <w:r>
              <w:t>S</w:t>
            </w:r>
            <w:r w:rsidR="00593704">
              <w:t xml:space="preserve">ubsequent to planning application 2010/0323/DET being approved in </w:t>
            </w:r>
            <w:r w:rsidR="009A52C7">
              <w:t xml:space="preserve">October 2011 the applicant applied to SEPA for </w:t>
            </w:r>
            <w:r w:rsidR="00FC2DCA">
              <w:t>CAR authorisation.</w:t>
            </w:r>
            <w:r w:rsidR="009A52C7">
              <w:t xml:space="preserve">  </w:t>
            </w:r>
            <w:r w:rsidR="00593704">
              <w:t>S</w:t>
            </w:r>
            <w:r>
              <w:t xml:space="preserve">NH </w:t>
            </w:r>
            <w:r w:rsidRPr="001D1AA9">
              <w:t>disagreed with SEPA</w:t>
            </w:r>
            <w:r w:rsidR="00AF4EBA">
              <w:t>’</w:t>
            </w:r>
            <w:r w:rsidRPr="001D1AA9">
              <w:t xml:space="preserve">s decision to grant a CAR licence for the </w:t>
            </w:r>
            <w:r>
              <w:t xml:space="preserve">2011 consented </w:t>
            </w:r>
            <w:r w:rsidRPr="001D1AA9">
              <w:t>scheme because of the impact on the flow rates</w:t>
            </w:r>
            <w:r w:rsidR="00AF4EBA">
              <w:t>,</w:t>
            </w:r>
            <w:r w:rsidRPr="001D1AA9">
              <w:t xml:space="preserve"> in the depleted reach</w:t>
            </w:r>
            <w:r w:rsidR="00AF4EBA">
              <w:t>,</w:t>
            </w:r>
            <w:r w:rsidRPr="001D1AA9">
              <w:t xml:space="preserve"> on the Atlantic salmon feature of the River </w:t>
            </w:r>
            <w:proofErr w:type="spellStart"/>
            <w:r w:rsidRPr="001D1AA9">
              <w:t>Teith</w:t>
            </w:r>
            <w:proofErr w:type="spellEnd"/>
            <w:r w:rsidRPr="001D1AA9">
              <w:t xml:space="preserve"> SAC</w:t>
            </w:r>
            <w:r w:rsidR="0013442E">
              <w:t xml:space="preserve">.  </w:t>
            </w:r>
            <w:r>
              <w:t>SNH</w:t>
            </w:r>
            <w:r w:rsidRPr="001D1AA9">
              <w:t xml:space="preserve"> </w:t>
            </w:r>
            <w:r w:rsidR="0013442E">
              <w:t xml:space="preserve">retained their objection and </w:t>
            </w:r>
            <w:r w:rsidRPr="001D1AA9">
              <w:t xml:space="preserve">SEPAs decision </w:t>
            </w:r>
            <w:r w:rsidR="0013442E">
              <w:t xml:space="preserve">to grant a CAR Licence </w:t>
            </w:r>
            <w:r w:rsidRPr="001D1AA9">
              <w:t xml:space="preserve">was </w:t>
            </w:r>
            <w:r w:rsidR="00F465F3">
              <w:t>referred to</w:t>
            </w:r>
            <w:r w:rsidRPr="001D1AA9">
              <w:t xml:space="preserve"> Scottish </w:t>
            </w:r>
            <w:r w:rsidR="00F465F3">
              <w:t>Ministers whom</w:t>
            </w:r>
            <w:r w:rsidRPr="001D1AA9">
              <w:t xml:space="preserve"> subsequently directed that the CAR licence be granted.</w:t>
            </w:r>
            <w:r w:rsidR="000432F6">
              <w:t xml:space="preserve">  </w:t>
            </w:r>
          </w:p>
          <w:p w14:paraId="6887672E" w14:textId="77777777" w:rsidR="002D6132" w:rsidRDefault="002D6132">
            <w:pPr>
              <w:jc w:val="both"/>
            </w:pPr>
          </w:p>
          <w:p w14:paraId="2D8E340B" w14:textId="77777777" w:rsidR="00DE46C6" w:rsidRPr="00533D66" w:rsidRDefault="002D6132" w:rsidP="00115A59">
            <w:pPr>
              <w:jc w:val="both"/>
              <w:rPr>
                <w:lang w:val="en-US"/>
              </w:rPr>
            </w:pPr>
            <w:r w:rsidRPr="00533D66">
              <w:t>As part of their decision process on the CAR Licence, SEPA</w:t>
            </w:r>
            <w:r w:rsidR="009A52C7" w:rsidRPr="00533D66">
              <w:t xml:space="preserve"> were also required to </w:t>
            </w:r>
            <w:r w:rsidR="00BD55C3" w:rsidRPr="00533D66">
              <w:t xml:space="preserve">take </w:t>
            </w:r>
            <w:r w:rsidR="0013442E" w:rsidRPr="00533D66">
              <w:t xml:space="preserve">account of the status of the </w:t>
            </w:r>
            <w:proofErr w:type="spellStart"/>
            <w:r w:rsidR="0013442E" w:rsidRPr="00533D66">
              <w:t>Calair</w:t>
            </w:r>
            <w:proofErr w:type="spellEnd"/>
            <w:r w:rsidR="0013442E" w:rsidRPr="00533D66">
              <w:t xml:space="preserve"> Burn</w:t>
            </w:r>
            <w:r w:rsidR="00DE46C6" w:rsidRPr="00533D66">
              <w:t xml:space="preserve"> within the Water Framework Directive.  </w:t>
            </w:r>
            <w:r w:rsidR="00DE46C6" w:rsidRPr="00533D66">
              <w:rPr>
                <w:lang w:val="en-US"/>
              </w:rPr>
              <w:t>The</w:t>
            </w:r>
            <w:r w:rsidR="00115A59" w:rsidRPr="00533D66">
              <w:rPr>
                <w:lang w:val="en-US"/>
              </w:rPr>
              <w:t xml:space="preserve"> proposal for</w:t>
            </w:r>
            <w:r w:rsidR="00BD55C3" w:rsidRPr="00533D66">
              <w:rPr>
                <w:lang w:val="en-US"/>
              </w:rPr>
              <w:t xml:space="preserve"> </w:t>
            </w:r>
            <w:r w:rsidR="00115A59" w:rsidRPr="00533D66">
              <w:rPr>
                <w:lang w:val="en-US"/>
              </w:rPr>
              <w:t xml:space="preserve">water abstraction via the </w:t>
            </w:r>
            <w:r w:rsidR="00BD55C3" w:rsidRPr="00533D66">
              <w:rPr>
                <w:lang w:val="en-US"/>
              </w:rPr>
              <w:t xml:space="preserve">hydro scheme was expected to result in a deterioration of </w:t>
            </w:r>
            <w:r w:rsidR="007E4A6D" w:rsidRPr="00533D66">
              <w:rPr>
                <w:lang w:val="en-US"/>
              </w:rPr>
              <w:t xml:space="preserve">the </w:t>
            </w:r>
            <w:r w:rsidR="00BD55C3" w:rsidRPr="00533D66">
              <w:rPr>
                <w:lang w:val="en-US"/>
              </w:rPr>
              <w:t xml:space="preserve">status of the </w:t>
            </w:r>
            <w:proofErr w:type="spellStart"/>
            <w:r w:rsidR="00BD55C3" w:rsidRPr="00533D66">
              <w:rPr>
                <w:lang w:val="en-US"/>
              </w:rPr>
              <w:t>Calair</w:t>
            </w:r>
            <w:proofErr w:type="spellEnd"/>
            <w:r w:rsidR="00BD55C3" w:rsidRPr="00533D66">
              <w:rPr>
                <w:lang w:val="en-US"/>
              </w:rPr>
              <w:t xml:space="preserve"> Burn.  For this reason, SEPA required to satisfy itself that it was justified in a</w:t>
            </w:r>
            <w:r w:rsidR="006F2A22" w:rsidRPr="00533D66">
              <w:rPr>
                <w:lang w:val="en-US"/>
              </w:rPr>
              <w:t xml:space="preserve"> </w:t>
            </w:r>
            <w:r w:rsidR="00BD55C3" w:rsidRPr="00533D66">
              <w:rPr>
                <w:lang w:val="en-US"/>
              </w:rPr>
              <w:t xml:space="preserve">derogation from its objective of preventing a deterioration of status.  In combination with mitigation measures </w:t>
            </w:r>
            <w:r w:rsidR="006F2A22" w:rsidRPr="00533D66">
              <w:rPr>
                <w:lang w:val="en-US"/>
              </w:rPr>
              <w:t xml:space="preserve">(through the CAR </w:t>
            </w:r>
            <w:proofErr w:type="spellStart"/>
            <w:r w:rsidR="006F2A22" w:rsidRPr="00533D66">
              <w:rPr>
                <w:lang w:val="en-US"/>
              </w:rPr>
              <w:t>authorisation</w:t>
            </w:r>
            <w:proofErr w:type="spellEnd"/>
            <w:r w:rsidR="006F2A22" w:rsidRPr="00533D66">
              <w:rPr>
                <w:lang w:val="en-US"/>
              </w:rPr>
              <w:t xml:space="preserve">) </w:t>
            </w:r>
            <w:r w:rsidR="00BD55C3" w:rsidRPr="00533D66">
              <w:rPr>
                <w:lang w:val="en-US"/>
              </w:rPr>
              <w:t xml:space="preserve">to </w:t>
            </w:r>
            <w:r w:rsidR="00115A59" w:rsidRPr="00533D66">
              <w:rPr>
                <w:lang w:val="en-US"/>
              </w:rPr>
              <w:t>manage</w:t>
            </w:r>
            <w:r w:rsidR="00BD55C3" w:rsidRPr="00533D66">
              <w:rPr>
                <w:lang w:val="en-US"/>
              </w:rPr>
              <w:t xml:space="preserve"> </w:t>
            </w:r>
            <w:r w:rsidR="00115A59" w:rsidRPr="00533D66">
              <w:rPr>
                <w:lang w:val="en-US"/>
              </w:rPr>
              <w:t xml:space="preserve">the ‘allowable take’ from </w:t>
            </w:r>
            <w:r w:rsidR="00BD55C3" w:rsidRPr="00533D66">
              <w:rPr>
                <w:lang w:val="en-US"/>
              </w:rPr>
              <w:t xml:space="preserve">river flows, </w:t>
            </w:r>
            <w:r w:rsidR="00115A59" w:rsidRPr="00533D66">
              <w:rPr>
                <w:lang w:val="en-US"/>
              </w:rPr>
              <w:t xml:space="preserve">and protect </w:t>
            </w:r>
            <w:r w:rsidR="00BD55C3" w:rsidRPr="00533D66">
              <w:rPr>
                <w:lang w:val="en-US"/>
              </w:rPr>
              <w:t>fish migration and river habitats, whilst considering the positive and negative economic, social and environmental impacts, SEPA concluded that the proposal’s adverse environmental impacts would be of very low significance</w:t>
            </w:r>
            <w:r w:rsidR="00115A59" w:rsidRPr="00533D66">
              <w:rPr>
                <w:lang w:val="en-US"/>
              </w:rPr>
              <w:t xml:space="preserve">.  Furthermore, </w:t>
            </w:r>
            <w:r w:rsidR="002A392D" w:rsidRPr="00533D66">
              <w:rPr>
                <w:lang w:val="en-US"/>
              </w:rPr>
              <w:t xml:space="preserve">alternative options for delivering equivalent renewable energy benefits would not be environmentally significantly better options and the benefits of the proposal to sustainable development took priority in this instance.  Therefore, SEPA considered that the criteria for derogation from the Water Framework Directive’s objective of preventing deterioration of status was satisfied and that the proposal’s adverse impact on the water environment was not a barrier to SEPA granting a CAR </w:t>
            </w:r>
            <w:proofErr w:type="spellStart"/>
            <w:r w:rsidR="002A392D" w:rsidRPr="00533D66">
              <w:rPr>
                <w:lang w:val="en-US"/>
              </w:rPr>
              <w:t>authorisation</w:t>
            </w:r>
            <w:proofErr w:type="spellEnd"/>
            <w:r w:rsidR="002A392D" w:rsidRPr="00533D66">
              <w:rPr>
                <w:lang w:val="en-US"/>
              </w:rPr>
              <w:t xml:space="preserve">. </w:t>
            </w:r>
          </w:p>
          <w:p w14:paraId="436F45CA" w14:textId="77777777" w:rsidR="00DA1835" w:rsidRDefault="00DA1835">
            <w:pPr>
              <w:jc w:val="both"/>
            </w:pPr>
          </w:p>
          <w:p w14:paraId="1ED52E47" w14:textId="77777777" w:rsidR="00DA1835" w:rsidRPr="00074DB0" w:rsidRDefault="00DA1835" w:rsidP="00DA1835">
            <w:pPr>
              <w:spacing w:before="40" w:after="40"/>
              <w:jc w:val="both"/>
            </w:pPr>
            <w:r w:rsidRPr="00074DB0">
              <w:t>The</w:t>
            </w:r>
            <w:r w:rsidR="006F2A22">
              <w:t xml:space="preserve"> outcome is that</w:t>
            </w:r>
            <w:r w:rsidR="0013442E">
              <w:t xml:space="preserve"> the</w:t>
            </w:r>
            <w:r w:rsidRPr="00074DB0">
              <w:t xml:space="preserve"> </w:t>
            </w:r>
            <w:r>
              <w:t>scheme currently has</w:t>
            </w:r>
            <w:r w:rsidRPr="00074DB0">
              <w:t xml:space="preserve"> authorisation under the Water Environment (Controlled Activities)(Scotland) Regulations (CAR). The CAR Licence </w:t>
            </w:r>
            <w:r w:rsidR="0041786B">
              <w:t>(ref:</w:t>
            </w:r>
            <w:r w:rsidR="00A64AB0">
              <w:t xml:space="preserve"> </w:t>
            </w:r>
            <w:r w:rsidR="0041786B">
              <w:t>CAR/L/1089991</w:t>
            </w:r>
            <w:r>
              <w:t xml:space="preserve">) </w:t>
            </w:r>
            <w:r w:rsidR="00AC29CB">
              <w:t>contains conditions to safeguard fish interests.  It does this through the</w:t>
            </w:r>
            <w:r w:rsidRPr="00074DB0">
              <w:t xml:space="preserve"> control </w:t>
            </w:r>
            <w:r w:rsidR="00AC29CB">
              <w:t xml:space="preserve">of </w:t>
            </w:r>
            <w:r w:rsidRPr="00074DB0">
              <w:t>the location of the impoundment and abstraction of water and where it is returned to the water environment; the rate at which water may be abstracte</w:t>
            </w:r>
            <w:r w:rsidR="00980975">
              <w:t>d; the release of compensation (</w:t>
            </w:r>
            <w:r w:rsidRPr="00074DB0">
              <w:t>or hands off flows</w:t>
            </w:r>
            <w:r w:rsidR="00980975">
              <w:t>);</w:t>
            </w:r>
            <w:r w:rsidRPr="00074DB0">
              <w:t xml:space="preserve"> fish passage; </w:t>
            </w:r>
            <w:r w:rsidR="00980975">
              <w:t xml:space="preserve">sedimentation management </w:t>
            </w:r>
            <w:r w:rsidRPr="00074DB0">
              <w:t xml:space="preserve">and the timing of works which are likely to impact on the water environment. </w:t>
            </w:r>
            <w:r w:rsidR="009A52C7">
              <w:t xml:space="preserve">  </w:t>
            </w:r>
            <w:r w:rsidR="00AC29CB">
              <w:t>The CAR Licence requires that a fish pass be installed on the west (middle intake) at NN5037 1622</w:t>
            </w:r>
            <w:r w:rsidR="00C403CA">
              <w:rPr>
                <w:sz w:val="22"/>
                <w:szCs w:val="22"/>
                <w:lang w:val="en-US"/>
              </w:rPr>
              <w:t xml:space="preserve"> </w:t>
            </w:r>
            <w:r w:rsidR="00C403CA" w:rsidRPr="00C403CA">
              <w:rPr>
                <w:lang w:val="en-US"/>
              </w:rPr>
              <w:t>to ensure that the scheme</w:t>
            </w:r>
            <w:r w:rsidR="00533D66">
              <w:rPr>
                <w:lang w:val="en-US"/>
              </w:rPr>
              <w:t>,</w:t>
            </w:r>
            <w:r w:rsidR="00C403CA" w:rsidRPr="00C403CA">
              <w:rPr>
                <w:lang w:val="en-US"/>
              </w:rPr>
              <w:t xml:space="preserve"> when in operation</w:t>
            </w:r>
            <w:r w:rsidR="00533D66">
              <w:rPr>
                <w:lang w:val="en-US"/>
              </w:rPr>
              <w:t>,</w:t>
            </w:r>
            <w:r w:rsidR="00C403CA" w:rsidRPr="00C403CA">
              <w:rPr>
                <w:lang w:val="en-US"/>
              </w:rPr>
              <w:t xml:space="preserve"> </w:t>
            </w:r>
            <w:r w:rsidR="00533D66">
              <w:rPr>
                <w:lang w:val="en-US"/>
              </w:rPr>
              <w:t>does</w:t>
            </w:r>
            <w:r w:rsidR="00C403CA" w:rsidRPr="00C403CA">
              <w:rPr>
                <w:lang w:val="en-US"/>
              </w:rPr>
              <w:t xml:space="preserve"> not impede the passage of fish and allow</w:t>
            </w:r>
            <w:r w:rsidR="00533D66">
              <w:rPr>
                <w:lang w:val="en-US"/>
              </w:rPr>
              <w:t>s</w:t>
            </w:r>
            <w:r w:rsidR="00C403CA" w:rsidRPr="00C403CA">
              <w:rPr>
                <w:lang w:val="en-US"/>
              </w:rPr>
              <w:t xml:space="preserve"> them above intakes if appropriate</w:t>
            </w:r>
            <w:r w:rsidR="00AC29CB">
              <w:t xml:space="preserve">.  Plans to show the inclusion of this fish pass within the finalised intake detail drawings is recommended as a planning condition. </w:t>
            </w:r>
            <w:r w:rsidR="009A52C7">
              <w:t xml:space="preserve">In addition, the CAR Licence includes a </w:t>
            </w:r>
            <w:r w:rsidR="00833FC0">
              <w:t xml:space="preserve">biennial </w:t>
            </w:r>
            <w:r w:rsidR="009A52C7">
              <w:t xml:space="preserve">monitoring process </w:t>
            </w:r>
            <w:r w:rsidR="00AC29CB">
              <w:t xml:space="preserve">which requires quantitative fish surveys to be carried out once the scheme is </w:t>
            </w:r>
            <w:r w:rsidR="00B93B76">
              <w:t xml:space="preserve">commissioned over a period of 12 years.  If the reporting </w:t>
            </w:r>
            <w:r w:rsidR="00AC29CB">
              <w:t>evidence</w:t>
            </w:r>
            <w:r w:rsidR="00B93B76">
              <w:t>s</w:t>
            </w:r>
            <w:r w:rsidR="00AC29CB">
              <w:t xml:space="preserve"> that there has been a detrimental effect on fish, then </w:t>
            </w:r>
            <w:r w:rsidR="00B93B76">
              <w:t xml:space="preserve">SEPA have the ability to make </w:t>
            </w:r>
            <w:r w:rsidR="00AC29CB">
              <w:t>an amendment to the CAR Licence.</w:t>
            </w:r>
            <w:r w:rsidR="00540EBF">
              <w:t xml:space="preserve"> </w:t>
            </w:r>
          </w:p>
          <w:p w14:paraId="735D0FBD" w14:textId="77777777" w:rsidR="00DA1835" w:rsidRDefault="00DA1835" w:rsidP="00B93B76">
            <w:pPr>
              <w:jc w:val="both"/>
            </w:pPr>
          </w:p>
          <w:p w14:paraId="5431BD78" w14:textId="77777777" w:rsidR="009A52C7" w:rsidRDefault="009A52C7" w:rsidP="00B93B76">
            <w:pPr>
              <w:spacing w:before="40" w:after="40"/>
              <w:jc w:val="both"/>
            </w:pPr>
            <w:r>
              <w:t>The requirement for a detailed CMS, and the requirement for an Ecological Clerk of Works are all covered in the recommended planning conditions.  The requirement for ‘hands-off flows’</w:t>
            </w:r>
            <w:r w:rsidR="00980975">
              <w:t>,</w:t>
            </w:r>
            <w:r w:rsidR="00AF4EBA">
              <w:t xml:space="preserve"> ‘timing of instream works’</w:t>
            </w:r>
            <w:r w:rsidR="00F465F3">
              <w:t xml:space="preserve"> </w:t>
            </w:r>
            <w:r w:rsidR="00980975">
              <w:t xml:space="preserve">and </w:t>
            </w:r>
            <w:r w:rsidR="00F465F3">
              <w:t xml:space="preserve">a </w:t>
            </w:r>
            <w:r w:rsidR="00980975">
              <w:t>‘sedimentation management plan’</w:t>
            </w:r>
            <w:r>
              <w:t xml:space="preserve"> is </w:t>
            </w:r>
            <w:r w:rsidR="00980975">
              <w:t>contained within the CAR licence</w:t>
            </w:r>
            <w:r>
              <w:t xml:space="preserve">. It is acceptable </w:t>
            </w:r>
            <w:r w:rsidR="00AF4EBA">
              <w:t>for the Planning Authority</w:t>
            </w:r>
            <w:r w:rsidR="00F465F3">
              <w:t xml:space="preserve"> to rely on these</w:t>
            </w:r>
            <w:r>
              <w:t xml:space="preserve"> </w:t>
            </w:r>
            <w:r w:rsidR="00F07951">
              <w:t xml:space="preserve">CAR Licence </w:t>
            </w:r>
            <w:r>
              <w:t>mitigation measure</w:t>
            </w:r>
            <w:r w:rsidR="00AC29CB">
              <w:t>s to protect fish interest</w:t>
            </w:r>
            <w:r w:rsidR="00F465F3">
              <w:t>s</w:t>
            </w:r>
            <w:r>
              <w:t xml:space="preserve"> </w:t>
            </w:r>
            <w:r w:rsidR="00AF4EBA">
              <w:t>being</w:t>
            </w:r>
            <w:r>
              <w:t xml:space="preserve"> applied by SEPA</w:t>
            </w:r>
            <w:r w:rsidR="00AF4EBA">
              <w:t>, to avoid dual regulation</w:t>
            </w:r>
            <w:r w:rsidR="00AC29CB">
              <w:t>.</w:t>
            </w:r>
            <w:r>
              <w:t xml:space="preserve"> </w:t>
            </w:r>
            <w:r w:rsidR="00980975">
              <w:t xml:space="preserve"> However, inclusion of these approved mit</w:t>
            </w:r>
            <w:r w:rsidR="00F07951">
              <w:t>igation measures within the CMS is recommended.</w:t>
            </w:r>
          </w:p>
          <w:p w14:paraId="133E8F85" w14:textId="77777777" w:rsidR="009A52C7" w:rsidRDefault="009A52C7">
            <w:pPr>
              <w:jc w:val="both"/>
            </w:pPr>
          </w:p>
          <w:p w14:paraId="62149C82" w14:textId="77777777" w:rsidR="009A52C7" w:rsidRDefault="009A52C7">
            <w:pPr>
              <w:jc w:val="both"/>
            </w:pPr>
            <w:r>
              <w:t>In summary, the identified effects on the SAC can be mitigated by the conditions attached to the planning application and to the CAR licence</w:t>
            </w:r>
            <w:r w:rsidR="008138A7">
              <w:t>.  T</w:t>
            </w:r>
            <w:r w:rsidR="00054F8D">
              <w:t xml:space="preserve">herefore, the concerns highlighted by the River Forth Fisheries Trust are </w:t>
            </w:r>
            <w:r w:rsidR="008138A7">
              <w:t xml:space="preserve">considered to be </w:t>
            </w:r>
            <w:r w:rsidR="00054F8D">
              <w:t xml:space="preserve">adequately addressed and </w:t>
            </w:r>
            <w:r w:rsidR="008138A7">
              <w:t>furthermore, the monitoring of conditions</w:t>
            </w:r>
            <w:r w:rsidR="00054F8D">
              <w:t xml:space="preserve"> by SEPA</w:t>
            </w:r>
            <w:r w:rsidR="008138A7">
              <w:t xml:space="preserve"> provides an additional safeguard</w:t>
            </w:r>
            <w:r>
              <w:t>.</w:t>
            </w:r>
            <w:r w:rsidR="00674460">
              <w:t xml:space="preserve">  An updated Appropriate Assessment has been carried out for the</w:t>
            </w:r>
            <w:r w:rsidR="008138A7">
              <w:t xml:space="preserve"> current</w:t>
            </w:r>
            <w:r w:rsidR="00674460">
              <w:t xml:space="preserve"> planning </w:t>
            </w:r>
            <w:r w:rsidR="008138A7">
              <w:t>application</w:t>
            </w:r>
            <w:r w:rsidR="00674460">
              <w:t xml:space="preserve"> in relation to the SAC.  The conclusions </w:t>
            </w:r>
            <w:r w:rsidR="00B93B76">
              <w:t xml:space="preserve">of which </w:t>
            </w:r>
            <w:r w:rsidR="008138A7">
              <w:t>match those made in 2011</w:t>
            </w:r>
            <w:r w:rsidR="00B93B76">
              <w:t>, that adverse effect on the integrity of the SAC can be avoided through employment of abovementioned mitigation measures</w:t>
            </w:r>
            <w:r w:rsidR="008138A7">
              <w:t>.</w:t>
            </w:r>
          </w:p>
          <w:p w14:paraId="4BC51419" w14:textId="77777777" w:rsidR="009A52C7" w:rsidRDefault="009A52C7">
            <w:pPr>
              <w:jc w:val="both"/>
            </w:pPr>
          </w:p>
          <w:p w14:paraId="62A0D9FF" w14:textId="77777777" w:rsidR="00593704" w:rsidRPr="00593704" w:rsidRDefault="00593704">
            <w:pPr>
              <w:jc w:val="both"/>
              <w:rPr>
                <w:i/>
                <w:u w:val="single"/>
              </w:rPr>
            </w:pPr>
            <w:r w:rsidRPr="00593704">
              <w:rPr>
                <w:i/>
                <w:u w:val="single"/>
              </w:rPr>
              <w:t>Other Ecology</w:t>
            </w:r>
          </w:p>
          <w:p w14:paraId="4FD80073" w14:textId="77777777" w:rsidR="00593704" w:rsidRDefault="00593704">
            <w:pPr>
              <w:jc w:val="both"/>
            </w:pPr>
            <w:r>
              <w:t xml:space="preserve">The applicant has carried out surveys to determine the presence of protected species and habitats and identify where mitigation is necessary. These have been reviewed by the NP </w:t>
            </w:r>
            <w:r w:rsidR="00F44994">
              <w:t>Natural Heritage Officer</w:t>
            </w:r>
            <w:r>
              <w:t xml:space="preserve"> who has provided the following advice</w:t>
            </w:r>
            <w:r w:rsidR="00F44994">
              <w:t xml:space="preserve"> with respect to those species and habitats that would be affected by the development</w:t>
            </w:r>
            <w:r>
              <w:t>:</w:t>
            </w:r>
          </w:p>
          <w:p w14:paraId="2C961C70" w14:textId="77777777" w:rsidR="00593704" w:rsidRDefault="00593704">
            <w:pPr>
              <w:jc w:val="both"/>
            </w:pPr>
          </w:p>
          <w:p w14:paraId="15CDB44E" w14:textId="77777777" w:rsidR="00593704" w:rsidRPr="00F44994" w:rsidRDefault="00593704">
            <w:pPr>
              <w:jc w:val="both"/>
              <w:rPr>
                <w:i/>
                <w:u w:val="single"/>
              </w:rPr>
            </w:pPr>
            <w:r w:rsidRPr="00F44994">
              <w:rPr>
                <w:i/>
                <w:u w:val="single"/>
              </w:rPr>
              <w:t>Otter</w:t>
            </w:r>
          </w:p>
          <w:p w14:paraId="0F8ACFFB" w14:textId="77777777" w:rsidR="00593704" w:rsidRDefault="00F44994">
            <w:pPr>
              <w:jc w:val="both"/>
            </w:pPr>
            <w:r>
              <w:t>An updated survey for protected species was carried out on May 2015 and this recorded no evidence of otter activity.  However, the NP Natural Heritage Officer advises that a planning condition be applied requiring that if work does not</w:t>
            </w:r>
            <w:r w:rsidR="00344DAD">
              <w:t xml:space="preserve"> start before 1 May 2016 then further</w:t>
            </w:r>
            <w:r>
              <w:t xml:space="preserve"> otter survey should take place prior to any pre-construction clearance work or development work.  Evidence of the area surveyed should be submitted with any survey report. </w:t>
            </w:r>
          </w:p>
          <w:p w14:paraId="5B599A23" w14:textId="77777777" w:rsidR="00593704" w:rsidRDefault="00593704">
            <w:pPr>
              <w:jc w:val="both"/>
            </w:pPr>
          </w:p>
          <w:p w14:paraId="177B1545" w14:textId="77777777" w:rsidR="00593704" w:rsidRPr="00F44994" w:rsidRDefault="00593704">
            <w:pPr>
              <w:jc w:val="both"/>
              <w:rPr>
                <w:i/>
                <w:u w:val="single"/>
              </w:rPr>
            </w:pPr>
            <w:r w:rsidRPr="00F44994">
              <w:rPr>
                <w:i/>
                <w:u w:val="single"/>
              </w:rPr>
              <w:t>Badger</w:t>
            </w:r>
          </w:p>
          <w:p w14:paraId="67EBC8C3" w14:textId="77777777" w:rsidR="00593704" w:rsidRDefault="00F44994">
            <w:pPr>
              <w:jc w:val="both"/>
            </w:pPr>
            <w:r>
              <w:t xml:space="preserve">The updated protected species recorded evidence of badger foraging but no setts were located within 30 metres of the development footprint.  Therefore, there is no requirement for a licence from SNH.  However, as a safeguard, it is recommended that a walkover survey prior to development should be carried out and the </w:t>
            </w:r>
            <w:proofErr w:type="spellStart"/>
            <w:r>
              <w:t>ECoW</w:t>
            </w:r>
            <w:proofErr w:type="spellEnd"/>
            <w:r>
              <w:t xml:space="preserve"> should include badger within their toolbox talks to contractors.</w:t>
            </w:r>
          </w:p>
          <w:p w14:paraId="5B81D2BB" w14:textId="77777777" w:rsidR="00593704" w:rsidRDefault="00593704">
            <w:pPr>
              <w:jc w:val="both"/>
            </w:pPr>
          </w:p>
          <w:p w14:paraId="1E7E2D5F" w14:textId="77777777" w:rsidR="00F44994" w:rsidRPr="00F44994" w:rsidRDefault="00F44994">
            <w:pPr>
              <w:jc w:val="both"/>
              <w:rPr>
                <w:i/>
                <w:u w:val="single"/>
              </w:rPr>
            </w:pPr>
            <w:r w:rsidRPr="00F44994">
              <w:rPr>
                <w:i/>
                <w:u w:val="single"/>
              </w:rPr>
              <w:t>Black Grouse</w:t>
            </w:r>
          </w:p>
          <w:p w14:paraId="699F5C64" w14:textId="77777777" w:rsidR="00F44994" w:rsidRDefault="00522A81">
            <w:pPr>
              <w:jc w:val="both"/>
            </w:pPr>
            <w:r>
              <w:t xml:space="preserve">The survey data did not reveal much evidence of black grouse.  However, it should be noted that the survey was carried out late in the summer (June) so theoretically this could be a lek site, albeit that the NPA are not aware of this being a lekking site.  </w:t>
            </w:r>
            <w:r w:rsidRPr="00F14023">
              <w:t xml:space="preserve">As a </w:t>
            </w:r>
            <w:r w:rsidR="00EE52D3" w:rsidRPr="00F14023">
              <w:t>precautionary measure</w:t>
            </w:r>
            <w:r w:rsidRPr="00F14023">
              <w:t xml:space="preserve"> it is recommended that, rather than carrying out an additional survey</w:t>
            </w:r>
            <w:r w:rsidR="00EE52D3" w:rsidRPr="00F14023">
              <w:t xml:space="preserve">, </w:t>
            </w:r>
            <w:r w:rsidR="00F14023" w:rsidRPr="00F14023">
              <w:t xml:space="preserve">works avoid lekking periods or </w:t>
            </w:r>
            <w:r w:rsidR="00EE52D3" w:rsidRPr="00F14023">
              <w:t>a black grouse protection plan should be submitted and approved prior to development.</w:t>
            </w:r>
          </w:p>
          <w:p w14:paraId="21A86217" w14:textId="77777777" w:rsidR="00EE52D3" w:rsidRDefault="00EE52D3">
            <w:pPr>
              <w:jc w:val="both"/>
            </w:pPr>
          </w:p>
          <w:p w14:paraId="53C7C633" w14:textId="77777777" w:rsidR="00EE52D3" w:rsidRPr="00EE52D3" w:rsidRDefault="00EE52D3">
            <w:pPr>
              <w:jc w:val="both"/>
              <w:rPr>
                <w:i/>
                <w:u w:val="single"/>
              </w:rPr>
            </w:pPr>
            <w:r w:rsidRPr="00EE52D3">
              <w:rPr>
                <w:i/>
                <w:u w:val="single"/>
              </w:rPr>
              <w:t>Breeding Birds</w:t>
            </w:r>
          </w:p>
          <w:p w14:paraId="320B750F" w14:textId="77777777" w:rsidR="00EE52D3" w:rsidRPr="00EE52D3" w:rsidRDefault="00EE52D3" w:rsidP="00EE52D3">
            <w:pPr>
              <w:spacing w:before="40" w:after="40"/>
            </w:pPr>
            <w:r w:rsidRPr="00EE52D3">
              <w:t xml:space="preserve">It is recommended that </w:t>
            </w:r>
            <w:r w:rsidR="00A120E7">
              <w:t xml:space="preserve">a condition is applied to ensure that </w:t>
            </w:r>
            <w:r>
              <w:t>c</w:t>
            </w:r>
            <w:r w:rsidRPr="00EE52D3">
              <w:t xml:space="preserve">onstruction work in all areas should avoid breeding season (1 April to end of July), unless additional walkover survey work determines there are no nesting birds in the area. </w:t>
            </w:r>
          </w:p>
          <w:p w14:paraId="7C9694D1" w14:textId="77777777" w:rsidR="00593704" w:rsidRDefault="00593704">
            <w:pPr>
              <w:jc w:val="both"/>
            </w:pPr>
          </w:p>
          <w:p w14:paraId="37D803FF" w14:textId="77777777" w:rsidR="00593704" w:rsidRPr="009A52C7" w:rsidRDefault="00593704">
            <w:pPr>
              <w:jc w:val="both"/>
              <w:rPr>
                <w:i/>
                <w:u w:val="single"/>
              </w:rPr>
            </w:pPr>
            <w:r w:rsidRPr="009A52C7">
              <w:rPr>
                <w:i/>
                <w:u w:val="single"/>
              </w:rPr>
              <w:t>GWDTE’s</w:t>
            </w:r>
          </w:p>
          <w:p w14:paraId="751E2107" w14:textId="77777777" w:rsidR="00593704" w:rsidRDefault="009A52C7">
            <w:pPr>
              <w:jc w:val="both"/>
            </w:pPr>
            <w:r>
              <w:t>The submitt</w:t>
            </w:r>
            <w:r w:rsidR="00300E6B">
              <w:t>ed NVC Survey of the site shows</w:t>
            </w:r>
            <w:r>
              <w:t xml:space="preserve"> approximate locations of GWDTE’s</w:t>
            </w:r>
            <w:r w:rsidR="00300E6B">
              <w:t xml:space="preserve">.  A </w:t>
            </w:r>
            <w:r>
              <w:t>Peat Depth Survey was conducted.  In light of this information, it is deemed necessary that further on-site micro-siting take place to ensure that impact on this habitat is avoided or, w</w:t>
            </w:r>
            <w:r w:rsidR="00300E6B">
              <w:t>here not possible, is minimised.  Furthermore, a turve management plan should be an integral part of the CMS and should include peat management plan and management of other habitats.</w:t>
            </w:r>
          </w:p>
          <w:p w14:paraId="1FE6101E" w14:textId="77777777" w:rsidR="00593704" w:rsidRDefault="00593704">
            <w:pPr>
              <w:jc w:val="both"/>
            </w:pPr>
          </w:p>
          <w:p w14:paraId="58050B11" w14:textId="77777777" w:rsidR="00593704" w:rsidRPr="00300E6B" w:rsidRDefault="00593704">
            <w:pPr>
              <w:jc w:val="both"/>
              <w:rPr>
                <w:i/>
                <w:u w:val="single"/>
              </w:rPr>
            </w:pPr>
            <w:r w:rsidRPr="00300E6B">
              <w:rPr>
                <w:i/>
                <w:u w:val="single"/>
              </w:rPr>
              <w:t>Bryophytes</w:t>
            </w:r>
          </w:p>
          <w:p w14:paraId="54865F8B" w14:textId="77777777" w:rsidR="00593704" w:rsidRPr="001D1AA9" w:rsidRDefault="00BF7224">
            <w:pPr>
              <w:jc w:val="both"/>
            </w:pPr>
            <w:r>
              <w:t>It is recommended that no specific action is required for mosses or liverworts.  However, dog violet habitat (NVC areas W9 &amp; W11) should be addressed in the Turve Management Plan as butterflies are dependent on this habitat as a foodplant.  Therefore, within these NV</w:t>
            </w:r>
            <w:r w:rsidR="00284F86">
              <w:t>C</w:t>
            </w:r>
            <w:r>
              <w:t xml:space="preserve"> areas, turve should be reinstated within three weeks to ensure that this species is not affected.</w:t>
            </w:r>
          </w:p>
          <w:p w14:paraId="420C4591" w14:textId="77777777" w:rsidR="001D1AA9" w:rsidRDefault="001D1AA9">
            <w:pPr>
              <w:jc w:val="both"/>
              <w:rPr>
                <w:szCs w:val="22"/>
              </w:rPr>
            </w:pPr>
          </w:p>
          <w:p w14:paraId="6BD59EFE" w14:textId="77777777" w:rsidR="00D275F3" w:rsidRPr="00593CFF" w:rsidRDefault="00D275F3" w:rsidP="00593CFF">
            <w:pPr>
              <w:jc w:val="both"/>
              <w:rPr>
                <w:i/>
                <w:u w:val="single"/>
              </w:rPr>
            </w:pPr>
            <w:r w:rsidRPr="00593CFF">
              <w:rPr>
                <w:i/>
                <w:u w:val="single"/>
              </w:rPr>
              <w:t>Trees</w:t>
            </w:r>
          </w:p>
          <w:p w14:paraId="7D4175DF" w14:textId="77777777" w:rsidR="00AE30F5" w:rsidRPr="00593CFF" w:rsidRDefault="00AE30F5" w:rsidP="00593CFF">
            <w:pPr>
              <w:pStyle w:val="Default"/>
              <w:jc w:val="both"/>
              <w:rPr>
                <w:sz w:val="20"/>
                <w:szCs w:val="20"/>
              </w:rPr>
            </w:pPr>
            <w:r w:rsidRPr="00593CFF">
              <w:rPr>
                <w:sz w:val="20"/>
                <w:szCs w:val="20"/>
              </w:rPr>
              <w:t xml:space="preserve">The applicant </w:t>
            </w:r>
            <w:r w:rsidR="00B47B0D">
              <w:rPr>
                <w:sz w:val="20"/>
                <w:szCs w:val="20"/>
              </w:rPr>
              <w:t>provided</w:t>
            </w:r>
            <w:r w:rsidRPr="00593CFF">
              <w:rPr>
                <w:sz w:val="20"/>
                <w:szCs w:val="20"/>
              </w:rPr>
              <w:t xml:space="preserve"> a survey of the trees </w:t>
            </w:r>
            <w:r w:rsidR="00B47B0D">
              <w:rPr>
                <w:sz w:val="20"/>
                <w:szCs w:val="20"/>
              </w:rPr>
              <w:t xml:space="preserve">with the 2010 application </w:t>
            </w:r>
            <w:r w:rsidR="00593CFF" w:rsidRPr="00593CFF">
              <w:rPr>
                <w:sz w:val="20"/>
                <w:szCs w:val="20"/>
              </w:rPr>
              <w:t xml:space="preserve">(shown on Existing Building Layout </w:t>
            </w:r>
            <w:proofErr w:type="spellStart"/>
            <w:r w:rsidR="00593CFF" w:rsidRPr="00593CFF">
              <w:rPr>
                <w:sz w:val="20"/>
                <w:szCs w:val="20"/>
              </w:rPr>
              <w:t>dwg</w:t>
            </w:r>
            <w:proofErr w:type="spellEnd"/>
            <w:r w:rsidR="00593CFF" w:rsidRPr="00593CFF">
              <w:rPr>
                <w:sz w:val="20"/>
                <w:szCs w:val="20"/>
              </w:rPr>
              <w:t xml:space="preserve">. no. HP02800-MAP04 </w:t>
            </w:r>
            <w:proofErr w:type="spellStart"/>
            <w:r w:rsidR="00593CFF" w:rsidRPr="00593CFF">
              <w:rPr>
                <w:sz w:val="20"/>
                <w:szCs w:val="20"/>
              </w:rPr>
              <w:t>RevA</w:t>
            </w:r>
            <w:proofErr w:type="spellEnd"/>
            <w:r w:rsidR="00593CFF" w:rsidRPr="00593CFF">
              <w:rPr>
                <w:sz w:val="20"/>
                <w:szCs w:val="20"/>
              </w:rPr>
              <w:t xml:space="preserve"> D3)</w:t>
            </w:r>
            <w:r w:rsidR="00B47B0D">
              <w:rPr>
                <w:sz w:val="20"/>
                <w:szCs w:val="20"/>
              </w:rPr>
              <w:t>.  The only trees that might have been affected would have been trees 12, 13 &amp; 14.  However, previous correspondence from the applicant</w:t>
            </w:r>
            <w:r w:rsidR="00524D57">
              <w:rPr>
                <w:sz w:val="20"/>
                <w:szCs w:val="20"/>
              </w:rPr>
              <w:t>,</w:t>
            </w:r>
            <w:r w:rsidR="00B47B0D">
              <w:rPr>
                <w:sz w:val="20"/>
                <w:szCs w:val="20"/>
              </w:rPr>
              <w:t xml:space="preserve"> and subsequent site visit by the planning officer</w:t>
            </w:r>
            <w:r w:rsidR="00524D57">
              <w:rPr>
                <w:sz w:val="20"/>
                <w:szCs w:val="20"/>
              </w:rPr>
              <w:t>,</w:t>
            </w:r>
            <w:r w:rsidR="00B47B0D">
              <w:rPr>
                <w:sz w:val="20"/>
                <w:szCs w:val="20"/>
              </w:rPr>
              <w:t xml:space="preserve"> </w:t>
            </w:r>
            <w:r w:rsidR="00D3095D">
              <w:rPr>
                <w:sz w:val="20"/>
                <w:szCs w:val="20"/>
              </w:rPr>
              <w:t>has confirmed that</w:t>
            </w:r>
            <w:r w:rsidR="00B47B0D">
              <w:rPr>
                <w:sz w:val="20"/>
                <w:szCs w:val="20"/>
              </w:rPr>
              <w:t xml:space="preserve"> these trees have since fallen in storms</w:t>
            </w:r>
            <w:r w:rsidRPr="00593CFF">
              <w:rPr>
                <w:sz w:val="20"/>
                <w:szCs w:val="20"/>
              </w:rPr>
              <w:t>.</w:t>
            </w:r>
            <w:r w:rsidR="00B47B0D">
              <w:rPr>
                <w:sz w:val="20"/>
                <w:szCs w:val="20"/>
              </w:rPr>
              <w:t xml:space="preserve">  The remaining trees (trees 1 to 11) shown on the plan are </w:t>
            </w:r>
            <w:r w:rsidR="00F07510">
              <w:rPr>
                <w:sz w:val="20"/>
                <w:szCs w:val="20"/>
              </w:rPr>
              <w:t xml:space="preserve">located </w:t>
            </w:r>
            <w:proofErr w:type="spellStart"/>
            <w:r w:rsidR="00F07510">
              <w:rPr>
                <w:sz w:val="20"/>
                <w:szCs w:val="20"/>
              </w:rPr>
              <w:t>outwith</w:t>
            </w:r>
            <w:proofErr w:type="spellEnd"/>
            <w:r w:rsidR="00F07510">
              <w:rPr>
                <w:sz w:val="20"/>
                <w:szCs w:val="20"/>
              </w:rPr>
              <w:t xml:space="preserve"> the proposed pipeline route; however, they are within the working corridor.  Therefore, it is recommended</w:t>
            </w:r>
            <w:r w:rsidR="00B47B0D">
              <w:rPr>
                <w:sz w:val="20"/>
                <w:szCs w:val="20"/>
              </w:rPr>
              <w:t xml:space="preserve"> </w:t>
            </w:r>
            <w:r w:rsidR="00593CFF" w:rsidRPr="00593CFF">
              <w:rPr>
                <w:sz w:val="20"/>
                <w:szCs w:val="20"/>
              </w:rPr>
              <w:t>that these</w:t>
            </w:r>
            <w:r w:rsidRPr="00593CFF">
              <w:rPr>
                <w:sz w:val="20"/>
                <w:szCs w:val="20"/>
              </w:rPr>
              <w:t xml:space="preserve"> </w:t>
            </w:r>
            <w:r w:rsidR="00593CFF" w:rsidRPr="00593CFF">
              <w:rPr>
                <w:sz w:val="20"/>
                <w:szCs w:val="20"/>
              </w:rPr>
              <w:t xml:space="preserve">trees can and </w:t>
            </w:r>
            <w:r w:rsidRPr="00593CFF">
              <w:rPr>
                <w:sz w:val="20"/>
                <w:szCs w:val="20"/>
              </w:rPr>
              <w:t>should be protected during construction and the CMS should specify how this is to be done.</w:t>
            </w:r>
            <w:r w:rsidR="00475836">
              <w:rPr>
                <w:sz w:val="20"/>
                <w:szCs w:val="20"/>
              </w:rPr>
              <w:t xml:space="preserve">  On the basis that the tree protection plan shall ensure that no tree would be adversely affected by the proposed development, no bat survey is necessary as part of the planning considerations.</w:t>
            </w:r>
          </w:p>
          <w:p w14:paraId="5353F91A" w14:textId="77777777" w:rsidR="00AE30F5" w:rsidRDefault="00AE30F5" w:rsidP="00D275F3">
            <w:pPr>
              <w:rPr>
                <w:rFonts w:ascii="Calibri" w:hAnsi="Calibri" w:cs="Calibri"/>
                <w:sz w:val="22"/>
                <w:szCs w:val="22"/>
                <w:lang w:val="en-US" w:eastAsia="en-GB"/>
              </w:rPr>
            </w:pPr>
          </w:p>
          <w:p w14:paraId="5788357B" w14:textId="77777777" w:rsidR="00D275F3" w:rsidRPr="00B64797" w:rsidRDefault="00B64797" w:rsidP="00D275F3">
            <w:pPr>
              <w:rPr>
                <w:b/>
                <w:i/>
                <w:u w:val="single"/>
                <w:lang w:val="en-US" w:eastAsia="en-GB"/>
              </w:rPr>
            </w:pPr>
            <w:r w:rsidRPr="00B64797">
              <w:rPr>
                <w:b/>
                <w:i/>
                <w:u w:val="single"/>
                <w:lang w:val="en-US" w:eastAsia="en-GB"/>
              </w:rPr>
              <w:t>Cultural Heritage</w:t>
            </w:r>
          </w:p>
          <w:p w14:paraId="1F78A420" w14:textId="77777777" w:rsidR="00ED1F07" w:rsidRDefault="00B64797" w:rsidP="00B434C6">
            <w:pPr>
              <w:spacing w:before="40" w:after="40"/>
              <w:jc w:val="both"/>
            </w:pPr>
            <w:r>
              <w:t>The updated Archaeological Survey (</w:t>
            </w:r>
            <w:r w:rsidRPr="0041786B">
              <w:t>by Scotia Archaeology, dated March 2015)</w:t>
            </w:r>
            <w:r>
              <w:t xml:space="preserve"> </w:t>
            </w:r>
            <w:r w:rsidR="00B434C6">
              <w:t>details</w:t>
            </w:r>
            <w:r>
              <w:t xml:space="preserve"> the results of an archaeological walk-over survey of the site of the current proposal.</w:t>
            </w:r>
            <w:r w:rsidR="00B434C6">
              <w:t xml:space="preserve"> </w:t>
            </w:r>
            <w:r>
              <w:t xml:space="preserve"> The survey </w:t>
            </w:r>
            <w:r w:rsidR="00ED1F07">
              <w:t xml:space="preserve">concludes that the sites identified are located sufficiently far from the routes of the pipe trenches as to be under no threat from </w:t>
            </w:r>
            <w:r w:rsidR="00ED1F07">
              <w:lastRenderedPageBreak/>
              <w:t xml:space="preserve">the proposed development.  West of Scotland Archaeological Service, as this Authority’s advisers in such matters recommends that the proposal should not have a direct impact on previously recorded archaeological sites, or on features whose presence can be determined by surface inspection.  The original 2009 archaeology report recommended that a programme of fencing/protection be applied to ensure that identified features be avoided/protected during construction works.  </w:t>
            </w:r>
            <w:proofErr w:type="spellStart"/>
            <w:r w:rsidR="00ED1F07">
              <w:t>WoSAS</w:t>
            </w:r>
            <w:proofErr w:type="spellEnd"/>
            <w:r w:rsidR="00ED1F07">
              <w:t xml:space="preserve"> recommend that this previous recommendation is still necessary, particularly in relation to the sheepfold recorded at site 7 in the survey report.  Therefore, </w:t>
            </w:r>
            <w:r w:rsidR="00524D57" w:rsidRPr="00524D57">
              <w:t>it</w:t>
            </w:r>
            <w:r w:rsidR="00ED1F07" w:rsidRPr="00524D57">
              <w:t xml:space="preserve"> is recommended </w:t>
            </w:r>
            <w:r w:rsidR="00ED1F07">
              <w:t>that a programme of protection is put in place</w:t>
            </w:r>
            <w:r w:rsidR="00524D57">
              <w:t xml:space="preserve"> through planning condition requirements</w:t>
            </w:r>
            <w:r w:rsidR="00ED1F07">
              <w:t>.</w:t>
            </w:r>
          </w:p>
          <w:p w14:paraId="723D1D70" w14:textId="77777777" w:rsidR="00D275F3" w:rsidRDefault="00D275F3">
            <w:pPr>
              <w:jc w:val="both"/>
              <w:rPr>
                <w:szCs w:val="22"/>
              </w:rPr>
            </w:pPr>
          </w:p>
          <w:p w14:paraId="2D9F4C46" w14:textId="77777777" w:rsidR="00947E50" w:rsidRPr="00B47B0D" w:rsidRDefault="000432F6">
            <w:pPr>
              <w:jc w:val="both"/>
              <w:rPr>
                <w:b/>
                <w:szCs w:val="22"/>
                <w:u w:val="single"/>
              </w:rPr>
            </w:pPr>
            <w:r>
              <w:rPr>
                <w:b/>
                <w:szCs w:val="22"/>
                <w:u w:val="single"/>
              </w:rPr>
              <w:t xml:space="preserve">Public </w:t>
            </w:r>
            <w:r w:rsidRPr="000432F6">
              <w:rPr>
                <w:b/>
                <w:szCs w:val="22"/>
                <w:u w:val="single"/>
              </w:rPr>
              <w:t>Access</w:t>
            </w:r>
          </w:p>
          <w:p w14:paraId="533DD333" w14:textId="77777777" w:rsidR="00A42120" w:rsidRDefault="00947E50" w:rsidP="00A42120">
            <w:pPr>
              <w:jc w:val="both"/>
              <w:rPr>
                <w:szCs w:val="22"/>
              </w:rPr>
            </w:pPr>
            <w:r>
              <w:rPr>
                <w:szCs w:val="22"/>
              </w:rPr>
              <w:t xml:space="preserve">The NP Access Officer commented that </w:t>
            </w:r>
            <w:r w:rsidR="00FC0F74">
              <w:rPr>
                <w:szCs w:val="22"/>
              </w:rPr>
              <w:t xml:space="preserve">there is a deposited core path to the south of </w:t>
            </w:r>
            <w:proofErr w:type="spellStart"/>
            <w:r w:rsidR="00FC0F74">
              <w:rPr>
                <w:szCs w:val="22"/>
              </w:rPr>
              <w:t>Calair</w:t>
            </w:r>
            <w:proofErr w:type="spellEnd"/>
            <w:r w:rsidR="00FC0F74">
              <w:rPr>
                <w:szCs w:val="22"/>
              </w:rPr>
              <w:t xml:space="preserve"> Burn and that there is also a claimed Right of Way starting at the bridge at the head of the glen and finishing at Brig o’ Turk and two other claimed rights of way in the vicinity heading to Strathyre and to </w:t>
            </w:r>
            <w:proofErr w:type="spellStart"/>
            <w:r w:rsidR="00FC0F74">
              <w:rPr>
                <w:szCs w:val="22"/>
              </w:rPr>
              <w:t>Laggan</w:t>
            </w:r>
            <w:proofErr w:type="spellEnd"/>
            <w:r w:rsidR="00FC0F74">
              <w:rPr>
                <w:szCs w:val="22"/>
              </w:rPr>
              <w:t xml:space="preserve">.  The officer also highlights that there is an established area for parking beside </w:t>
            </w:r>
            <w:proofErr w:type="spellStart"/>
            <w:r w:rsidR="00FC0F74">
              <w:rPr>
                <w:szCs w:val="22"/>
              </w:rPr>
              <w:t>Ballimore</w:t>
            </w:r>
            <w:proofErr w:type="spellEnd"/>
            <w:r w:rsidR="00FC0F74">
              <w:rPr>
                <w:szCs w:val="22"/>
              </w:rPr>
              <w:t xml:space="preserve"> Farm.  </w:t>
            </w:r>
          </w:p>
          <w:p w14:paraId="05DC2718" w14:textId="77777777" w:rsidR="00A42120" w:rsidRPr="00A42120" w:rsidRDefault="00A42120" w:rsidP="00A42120">
            <w:pPr>
              <w:jc w:val="both"/>
            </w:pPr>
          </w:p>
          <w:p w14:paraId="69D475D8" w14:textId="77777777" w:rsidR="00A42120" w:rsidRPr="00A42120" w:rsidRDefault="00A42120" w:rsidP="00A42120">
            <w:pPr>
              <w:jc w:val="both"/>
            </w:pPr>
            <w:r w:rsidRPr="00A42120">
              <w:t xml:space="preserve">From a site visit </w:t>
            </w:r>
            <w:r>
              <w:t>in September 2015, it was</w:t>
            </w:r>
            <w:r w:rsidRPr="00A42120">
              <w:t xml:space="preserve"> confirmed</w:t>
            </w:r>
            <w:r w:rsidR="00FC0F74" w:rsidRPr="00A42120">
              <w:t xml:space="preserve"> that the farm track to the north of the </w:t>
            </w:r>
            <w:proofErr w:type="spellStart"/>
            <w:r w:rsidR="00FC0F74" w:rsidRPr="00A42120">
              <w:t>Calair</w:t>
            </w:r>
            <w:proofErr w:type="spellEnd"/>
            <w:r w:rsidR="00FC0F74" w:rsidRPr="00A42120">
              <w:t xml:space="preserve"> Burn</w:t>
            </w:r>
            <w:r>
              <w:t xml:space="preserve"> (which</w:t>
            </w:r>
            <w:r w:rsidR="00FC0F74" w:rsidRPr="00A42120">
              <w:t xml:space="preserve"> is used as access for a number of routes</w:t>
            </w:r>
            <w:r w:rsidR="00B47B0D">
              <w:t xml:space="preserve">, for example the shoulder of Creag </w:t>
            </w:r>
            <w:proofErr w:type="spellStart"/>
            <w:r w:rsidR="00B47B0D">
              <w:t>Mhor</w:t>
            </w:r>
            <w:proofErr w:type="spellEnd"/>
            <w:r>
              <w:t>) had two sets of locked gates forming a deer enclosure in the vicinity of</w:t>
            </w:r>
            <w:r w:rsidR="00FC0F74" w:rsidRPr="00A42120">
              <w:t xml:space="preserve"> </w:t>
            </w:r>
            <w:r>
              <w:t>grid references NN528 177</w:t>
            </w:r>
            <w:r w:rsidR="00FC0F74" w:rsidRPr="00A42120">
              <w:t>.</w:t>
            </w:r>
            <w:r w:rsidRPr="00A42120">
              <w:t xml:space="preserve">  Discussions with the applicant regarding this were positive and it was agreed t</w:t>
            </w:r>
            <w:r w:rsidR="00B47B0D">
              <w:t xml:space="preserve">o further investigate options to ensure safe enclosure of the applicant’s deer whilst ensuring that </w:t>
            </w:r>
            <w:r w:rsidRPr="00A42120">
              <w:rPr>
                <w:rFonts w:eastAsia="Calibri"/>
                <w:lang w:eastAsia="en-GB"/>
              </w:rPr>
              <w:t>public access is maintained in accordance with the Land Reform (Scotland) Act 2003.</w:t>
            </w:r>
            <w:r w:rsidR="00B47B0D">
              <w:rPr>
                <w:rFonts w:eastAsia="Calibri"/>
                <w:lang w:eastAsia="en-GB"/>
              </w:rPr>
              <w:t xml:space="preserve">  The NP Access Officer has agreed to deal with this matter separately under the Access remit of the National Park Authority.</w:t>
            </w:r>
          </w:p>
          <w:p w14:paraId="16B9CD2B" w14:textId="77777777" w:rsidR="00947E50" w:rsidRDefault="00947E50">
            <w:pPr>
              <w:jc w:val="both"/>
              <w:rPr>
                <w:szCs w:val="22"/>
              </w:rPr>
            </w:pPr>
          </w:p>
          <w:p w14:paraId="71009B19" w14:textId="77777777" w:rsidR="00A42120" w:rsidRPr="00A91C7B" w:rsidRDefault="00A42120">
            <w:pPr>
              <w:jc w:val="both"/>
              <w:rPr>
                <w:szCs w:val="22"/>
              </w:rPr>
            </w:pPr>
            <w:r>
              <w:rPr>
                <w:szCs w:val="22"/>
              </w:rPr>
              <w:t xml:space="preserve">The deposited core path to the south of the </w:t>
            </w:r>
            <w:proofErr w:type="spellStart"/>
            <w:r>
              <w:rPr>
                <w:szCs w:val="22"/>
              </w:rPr>
              <w:t>Calair</w:t>
            </w:r>
            <w:proofErr w:type="spellEnd"/>
            <w:r>
              <w:rPr>
                <w:szCs w:val="22"/>
              </w:rPr>
              <w:t xml:space="preserve"> Burn was found to be free of locked gates at the time of the September site visit.</w:t>
            </w:r>
          </w:p>
          <w:p w14:paraId="3F4AFBED" w14:textId="77777777" w:rsidR="00FE3491" w:rsidRDefault="00FE3491">
            <w:pPr>
              <w:jc w:val="both"/>
              <w:rPr>
                <w:b/>
                <w:szCs w:val="22"/>
                <w:u w:val="single"/>
              </w:rPr>
            </w:pPr>
          </w:p>
          <w:p w14:paraId="3AAF9807" w14:textId="77777777" w:rsidR="00FE3491" w:rsidRDefault="00FC0F74">
            <w:pPr>
              <w:jc w:val="both"/>
              <w:rPr>
                <w:b/>
                <w:szCs w:val="22"/>
                <w:u w:val="single"/>
              </w:rPr>
            </w:pPr>
            <w:r w:rsidRPr="0088524B">
              <w:t xml:space="preserve">Although there are no core paths in the immediate vicinity of the proposed development site, access rights do still apply under the Land Reform (Scotland) Act 2003, and walkers access surrounding peaks along the farm track. The </w:t>
            </w:r>
            <w:r w:rsidR="004D4434">
              <w:t xml:space="preserve">submitted </w:t>
            </w:r>
            <w:r w:rsidRPr="0088524B">
              <w:t>E</w:t>
            </w:r>
            <w:r w:rsidR="00B47B0D">
              <w:t xml:space="preserve">nvironmental </w:t>
            </w:r>
            <w:r w:rsidRPr="0088524B">
              <w:t>S</w:t>
            </w:r>
            <w:r w:rsidR="00B47B0D">
              <w:t>tatement</w:t>
            </w:r>
            <w:r w:rsidRPr="0088524B">
              <w:t xml:space="preserve"> does state that those using the tracks must be provided with safe passage.  </w:t>
            </w:r>
          </w:p>
          <w:p w14:paraId="7D6811B7" w14:textId="77777777" w:rsidR="00A53D70" w:rsidRDefault="00A53D70">
            <w:pPr>
              <w:jc w:val="both"/>
              <w:rPr>
                <w:b/>
                <w:szCs w:val="22"/>
                <w:u w:val="single"/>
              </w:rPr>
            </w:pPr>
          </w:p>
          <w:p w14:paraId="1C7C9D22" w14:textId="77777777" w:rsidR="00A53D70" w:rsidRDefault="00A53D70" w:rsidP="009B467C">
            <w:pPr>
              <w:jc w:val="both"/>
              <w:rPr>
                <w:b/>
                <w:szCs w:val="22"/>
                <w:u w:val="single"/>
              </w:rPr>
            </w:pPr>
            <w:r w:rsidRPr="0088524B">
              <w:t xml:space="preserve">It is understood that the public will only be affected during the construction phase, and not subsequently.  </w:t>
            </w:r>
          </w:p>
          <w:p w14:paraId="73A4DA5F" w14:textId="77777777" w:rsidR="00A53D70" w:rsidRDefault="00A53D70" w:rsidP="009B467C">
            <w:pPr>
              <w:widowControl/>
              <w:autoSpaceDE/>
              <w:autoSpaceDN/>
              <w:rPr>
                <w:rFonts w:eastAsia="Calibri"/>
                <w:lang w:eastAsia="en-GB"/>
              </w:rPr>
            </w:pPr>
            <w:r w:rsidRPr="00A53D70">
              <w:rPr>
                <w:rFonts w:eastAsia="Calibri"/>
                <w:lang w:eastAsia="en-GB"/>
              </w:rPr>
              <w:t>T</w:t>
            </w:r>
            <w:r>
              <w:rPr>
                <w:rFonts w:eastAsia="Calibri"/>
                <w:lang w:eastAsia="en-GB"/>
              </w:rPr>
              <w:t>o manage this t</w:t>
            </w:r>
            <w:r w:rsidRPr="00A53D70">
              <w:rPr>
                <w:rFonts w:eastAsia="Calibri"/>
                <w:lang w:eastAsia="en-GB"/>
              </w:rPr>
              <w:t xml:space="preserve">he </w:t>
            </w:r>
            <w:r w:rsidR="009B467C">
              <w:rPr>
                <w:rFonts w:eastAsia="Calibri"/>
                <w:lang w:eastAsia="en-GB"/>
              </w:rPr>
              <w:t>NP Access Officer requests</w:t>
            </w:r>
            <w:r w:rsidRPr="00A53D70">
              <w:rPr>
                <w:rFonts w:eastAsia="Calibri"/>
                <w:lang w:eastAsia="en-GB"/>
              </w:rPr>
              <w:t xml:space="preserve"> </w:t>
            </w:r>
            <w:r w:rsidR="009B467C">
              <w:rPr>
                <w:rFonts w:eastAsia="Calibri"/>
                <w:lang w:eastAsia="en-GB"/>
              </w:rPr>
              <w:t xml:space="preserve">that </w:t>
            </w:r>
            <w:r w:rsidR="00F17598">
              <w:rPr>
                <w:rFonts w:eastAsia="Calibri"/>
                <w:lang w:eastAsia="en-GB"/>
              </w:rPr>
              <w:t xml:space="preserve">a </w:t>
            </w:r>
            <w:r w:rsidR="009B467C">
              <w:rPr>
                <w:rFonts w:eastAsia="Calibri"/>
                <w:lang w:eastAsia="en-GB"/>
              </w:rPr>
              <w:t>public access management plan is requested through planning condition.</w:t>
            </w:r>
          </w:p>
          <w:p w14:paraId="165A511F" w14:textId="77777777" w:rsidR="009B467C" w:rsidRPr="009B467C" w:rsidRDefault="009B467C" w:rsidP="009B467C">
            <w:pPr>
              <w:widowControl/>
              <w:autoSpaceDE/>
              <w:autoSpaceDN/>
              <w:rPr>
                <w:rFonts w:eastAsia="Calibri"/>
                <w:lang w:eastAsia="en-GB"/>
              </w:rPr>
            </w:pPr>
          </w:p>
          <w:p w14:paraId="21E6C73D" w14:textId="77777777" w:rsidR="004D4434" w:rsidRPr="00A53D70" w:rsidRDefault="004D4434" w:rsidP="005806B6">
            <w:pPr>
              <w:pStyle w:val="Default"/>
              <w:jc w:val="both"/>
              <w:rPr>
                <w:color w:val="auto"/>
                <w:sz w:val="20"/>
                <w:szCs w:val="20"/>
              </w:rPr>
            </w:pPr>
            <w:r w:rsidRPr="00A53D70">
              <w:rPr>
                <w:color w:val="auto"/>
                <w:sz w:val="20"/>
                <w:szCs w:val="20"/>
              </w:rPr>
              <w:t>The developer’s commitment</w:t>
            </w:r>
            <w:r w:rsidR="009B467C">
              <w:rPr>
                <w:color w:val="auto"/>
                <w:sz w:val="20"/>
                <w:szCs w:val="20"/>
              </w:rPr>
              <w:t>,</w:t>
            </w:r>
            <w:r w:rsidRPr="00A53D70">
              <w:rPr>
                <w:color w:val="auto"/>
                <w:sz w:val="20"/>
                <w:szCs w:val="20"/>
              </w:rPr>
              <w:t xml:space="preserve"> within the Revised CMS</w:t>
            </w:r>
            <w:r w:rsidR="009B467C">
              <w:rPr>
                <w:color w:val="auto"/>
                <w:sz w:val="20"/>
                <w:szCs w:val="20"/>
              </w:rPr>
              <w:t>,</w:t>
            </w:r>
            <w:r w:rsidRPr="00A53D70">
              <w:rPr>
                <w:color w:val="auto"/>
                <w:sz w:val="20"/>
                <w:szCs w:val="20"/>
              </w:rPr>
              <w:t xml:space="preserve"> to regularly maintain tracks to prevent the build-up of mud and formation of ruts and to restore </w:t>
            </w:r>
            <w:r>
              <w:rPr>
                <w:color w:val="auto"/>
                <w:sz w:val="20"/>
                <w:szCs w:val="20"/>
              </w:rPr>
              <w:t xml:space="preserve">existing </w:t>
            </w:r>
            <w:r w:rsidRPr="00A53D70">
              <w:rPr>
                <w:color w:val="auto"/>
                <w:sz w:val="20"/>
                <w:szCs w:val="20"/>
              </w:rPr>
              <w:t xml:space="preserve">permanent tracks in accordance </w:t>
            </w:r>
            <w:r>
              <w:rPr>
                <w:color w:val="auto"/>
                <w:sz w:val="20"/>
                <w:szCs w:val="20"/>
              </w:rPr>
              <w:t>with best practice guidelines i</w:t>
            </w:r>
            <w:r w:rsidRPr="00A53D70">
              <w:rPr>
                <w:color w:val="auto"/>
                <w:sz w:val="20"/>
                <w:szCs w:val="20"/>
              </w:rPr>
              <w:t>s welcomed.</w:t>
            </w:r>
          </w:p>
          <w:p w14:paraId="2D7632BF" w14:textId="77777777" w:rsidR="004D4434" w:rsidRDefault="004D4434">
            <w:pPr>
              <w:jc w:val="both"/>
              <w:rPr>
                <w:b/>
                <w:szCs w:val="22"/>
                <w:u w:val="single"/>
              </w:rPr>
            </w:pPr>
          </w:p>
          <w:p w14:paraId="2A859D15" w14:textId="77777777" w:rsidR="00BD55C3" w:rsidRDefault="00BD55C3">
            <w:pPr>
              <w:jc w:val="both"/>
              <w:rPr>
                <w:b/>
                <w:szCs w:val="22"/>
                <w:u w:val="single"/>
              </w:rPr>
            </w:pPr>
            <w:r>
              <w:rPr>
                <w:b/>
                <w:szCs w:val="22"/>
                <w:u w:val="single"/>
              </w:rPr>
              <w:t>Road Access</w:t>
            </w:r>
          </w:p>
          <w:p w14:paraId="62E80458" w14:textId="77777777" w:rsidR="00BD55C3" w:rsidRPr="001D5D66" w:rsidRDefault="001D5D66" w:rsidP="001D5D66">
            <w:pPr>
              <w:spacing w:before="40" w:after="40"/>
              <w:jc w:val="both"/>
              <w:rPr>
                <w:bCs/>
              </w:rPr>
            </w:pPr>
            <w:r>
              <w:rPr>
                <w:bCs/>
              </w:rPr>
              <w:t xml:space="preserve">Construction of the proposed scheme will generate some construction traffic as vehicles will be required to deliver machinery and materials to the site.   Stirling Council, as </w:t>
            </w:r>
            <w:r w:rsidR="003A573D">
              <w:rPr>
                <w:bCs/>
              </w:rPr>
              <w:t xml:space="preserve">Local </w:t>
            </w:r>
            <w:r>
              <w:rPr>
                <w:bCs/>
              </w:rPr>
              <w:t>Roads Authority, has advised that a series of conditions be applied in order to address their concerns regarding restrictive road geometry, safeguarding of road c</w:t>
            </w:r>
            <w:r w:rsidR="00B47B0D">
              <w:rPr>
                <w:bCs/>
              </w:rPr>
              <w:t xml:space="preserve">ondition and advance </w:t>
            </w:r>
            <w:r w:rsidR="00B47B0D" w:rsidRPr="00524D57">
              <w:rPr>
                <w:bCs/>
              </w:rPr>
              <w:t>warnings for</w:t>
            </w:r>
            <w:r w:rsidRPr="00524D57">
              <w:rPr>
                <w:bCs/>
              </w:rPr>
              <w:t xml:space="preserve"> other road users. </w:t>
            </w:r>
            <w:r w:rsidR="00524D57" w:rsidRPr="00524D57">
              <w:rPr>
                <w:bCs/>
              </w:rPr>
              <w:t>Planning conditions are recommended to address</w:t>
            </w:r>
            <w:r w:rsidRPr="00524D57">
              <w:rPr>
                <w:bCs/>
              </w:rPr>
              <w:t xml:space="preserve"> these matters to ensure that the development can be considered as being acceptable and consistent with Policy TRAN3 of the National Park Local Plan.</w:t>
            </w:r>
            <w:r w:rsidR="003A573D" w:rsidRPr="00524D57">
              <w:rPr>
                <w:bCs/>
              </w:rPr>
              <w:t xml:space="preserve">  </w:t>
            </w:r>
            <w:r w:rsidR="00524D57" w:rsidRPr="00524D57">
              <w:rPr>
                <w:bCs/>
              </w:rPr>
              <w:t>The</w:t>
            </w:r>
            <w:r w:rsidR="003A573D" w:rsidRPr="00524D57">
              <w:rPr>
                <w:bCs/>
              </w:rPr>
              <w:t xml:space="preserve"> Trunk Roads Authority </w:t>
            </w:r>
            <w:r w:rsidR="00B47B0D" w:rsidRPr="00524D57">
              <w:rPr>
                <w:bCs/>
              </w:rPr>
              <w:t>has</w:t>
            </w:r>
            <w:r w:rsidR="003A573D" w:rsidRPr="00524D57">
              <w:rPr>
                <w:bCs/>
              </w:rPr>
              <w:t xml:space="preserve"> no objection to the proposed development.</w:t>
            </w:r>
          </w:p>
          <w:p w14:paraId="79FB9C60" w14:textId="77777777" w:rsidR="00A53D70" w:rsidRDefault="00A53D70">
            <w:pPr>
              <w:jc w:val="both"/>
              <w:rPr>
                <w:b/>
                <w:szCs w:val="22"/>
                <w:u w:val="single"/>
              </w:rPr>
            </w:pPr>
          </w:p>
          <w:p w14:paraId="44AB0B1B" w14:textId="77777777" w:rsidR="00FE3491" w:rsidRPr="00BD55C3" w:rsidRDefault="00FE3491" w:rsidP="00FE3491">
            <w:pPr>
              <w:jc w:val="both"/>
              <w:rPr>
                <w:b/>
                <w:szCs w:val="22"/>
                <w:u w:val="single"/>
              </w:rPr>
            </w:pPr>
            <w:r w:rsidRPr="00BD55C3">
              <w:rPr>
                <w:b/>
                <w:szCs w:val="22"/>
                <w:u w:val="single"/>
              </w:rPr>
              <w:t>Conclusion</w:t>
            </w:r>
          </w:p>
          <w:p w14:paraId="70D5EAF0" w14:textId="77777777" w:rsidR="00D3095D" w:rsidRDefault="00FE3491" w:rsidP="00D3095D">
            <w:pPr>
              <w:jc w:val="both"/>
            </w:pPr>
            <w:r w:rsidRPr="00167272">
              <w:t>The proposed hydro scheme is considered to meet the re</w:t>
            </w:r>
            <w:r>
              <w:t>levant policy relating to hydro-electric</w:t>
            </w:r>
            <w:r w:rsidRPr="00167272">
              <w:t xml:space="preserve"> developments (Policy REN2) of the </w:t>
            </w:r>
            <w:r>
              <w:t xml:space="preserve">adopted </w:t>
            </w:r>
            <w:r w:rsidRPr="00167272">
              <w:t>National Park Local Plan. Subject to conditions, it is considered that the proposal will have no significant adverse impacts on the landscape, ecology</w:t>
            </w:r>
            <w:r w:rsidR="001455ED">
              <w:t xml:space="preserve">, cultural heritage, road or </w:t>
            </w:r>
            <w:r w:rsidR="00D3095D">
              <w:t xml:space="preserve">public access interests </w:t>
            </w:r>
            <w:r w:rsidR="00D3095D" w:rsidRPr="00425A51">
              <w:t>and will therefore comply with National Park Local Plan policies L1, D1, ENV4, ENV5, ENV10</w:t>
            </w:r>
            <w:r w:rsidR="00B53C53">
              <w:t>, ENV26,</w:t>
            </w:r>
            <w:r w:rsidR="00D3095D" w:rsidRPr="00425A51">
              <w:t xml:space="preserve"> </w:t>
            </w:r>
            <w:r w:rsidR="001455ED">
              <w:t xml:space="preserve">TRAN3 </w:t>
            </w:r>
            <w:r w:rsidR="00D3095D" w:rsidRPr="00425A51">
              <w:t xml:space="preserve">and TRAN7. Conditions requiring the applicant to engage a Landscape Clerk of Works and Ecological Clerk of Works will ensure that the landscape and ecological mitigation set out in the detailed Construction Method Statement is followed during construction. </w:t>
            </w:r>
          </w:p>
          <w:p w14:paraId="59A2FB1D" w14:textId="77777777" w:rsidR="00D3095D" w:rsidRDefault="00D3095D" w:rsidP="00D3095D">
            <w:pPr>
              <w:jc w:val="both"/>
            </w:pPr>
          </w:p>
          <w:p w14:paraId="5C88602D" w14:textId="77777777" w:rsidR="00D3095D" w:rsidRPr="00D3095D" w:rsidRDefault="00D3095D" w:rsidP="00D3095D">
            <w:pPr>
              <w:jc w:val="both"/>
            </w:pPr>
            <w:r w:rsidRPr="00425A51">
              <w:t xml:space="preserve">It has been ascertained, through the appropriate assessment, that the proposal will have no adverse effect on the integrity of the River </w:t>
            </w:r>
            <w:proofErr w:type="spellStart"/>
            <w:r w:rsidRPr="00425A51">
              <w:t>Teith</w:t>
            </w:r>
            <w:proofErr w:type="spellEnd"/>
            <w:r w:rsidRPr="00425A51">
              <w:t xml:space="preserve"> Special Area of Conservation (SAC) and that the </w:t>
            </w:r>
            <w:r>
              <w:t xml:space="preserve">recommended planning </w:t>
            </w:r>
            <w:r w:rsidRPr="00425A51">
              <w:t xml:space="preserve">conditions </w:t>
            </w:r>
            <w:r>
              <w:t xml:space="preserve">and conditions applied through the SEPA CAR Licence </w:t>
            </w:r>
            <w:r w:rsidRPr="00425A51">
              <w:t>will mitigate t</w:t>
            </w:r>
            <w:r w:rsidR="009D4510">
              <w:t xml:space="preserve">he potential </w:t>
            </w:r>
            <w:r w:rsidR="009D4510">
              <w:lastRenderedPageBreak/>
              <w:t>effects identified and therefore the proposal complies with Policy ENV1 of the National Park Local Plan</w:t>
            </w:r>
            <w:r w:rsidR="009D4510" w:rsidRPr="00425A51">
              <w:t>.</w:t>
            </w:r>
          </w:p>
          <w:p w14:paraId="76DE739D" w14:textId="77777777" w:rsidR="00FE3491" w:rsidRDefault="00FE3491" w:rsidP="00FE3491">
            <w:pPr>
              <w:jc w:val="both"/>
            </w:pPr>
          </w:p>
          <w:p w14:paraId="4F0642FF" w14:textId="77777777" w:rsidR="00FE3491" w:rsidRPr="005E2406" w:rsidRDefault="00FE3491" w:rsidP="00FE3491">
            <w:pPr>
              <w:jc w:val="both"/>
              <w:rPr>
                <w:szCs w:val="22"/>
              </w:rPr>
            </w:pPr>
            <w:r w:rsidRPr="005E2406">
              <w:rPr>
                <w:szCs w:val="22"/>
              </w:rPr>
              <w:t>It is therefore recommended that the application be approved</w:t>
            </w:r>
            <w:r w:rsidR="00D3095D">
              <w:rPr>
                <w:szCs w:val="22"/>
              </w:rPr>
              <w:t>,</w:t>
            </w:r>
            <w:r w:rsidRPr="005E2406">
              <w:rPr>
                <w:szCs w:val="22"/>
              </w:rPr>
              <w:t xml:space="preserve"> subject to the undernoted set of conditions.</w:t>
            </w:r>
          </w:p>
          <w:p w14:paraId="3E451F4E" w14:textId="77777777" w:rsidR="00FE3491" w:rsidRPr="000432F6" w:rsidRDefault="00FE3491">
            <w:pPr>
              <w:jc w:val="both"/>
              <w:rPr>
                <w:b/>
                <w:szCs w:val="22"/>
                <w:u w:val="single"/>
              </w:rPr>
            </w:pPr>
          </w:p>
          <w:p w14:paraId="7CCED809" w14:textId="77777777" w:rsidR="001D1AA9" w:rsidRDefault="001D1AA9">
            <w:pPr>
              <w:jc w:val="both"/>
              <w:rPr>
                <w:szCs w:val="22"/>
              </w:rPr>
            </w:pPr>
          </w:p>
        </w:tc>
      </w:tr>
    </w:tbl>
    <w:p w14:paraId="6D22D86D" w14:textId="77777777" w:rsidR="00971B0B" w:rsidRDefault="00971B0B">
      <w:pPr>
        <w:jc w:val="both"/>
      </w:pPr>
    </w:p>
    <w:p w14:paraId="6CD5B2C0" w14:textId="77777777" w:rsidR="00971B0B" w:rsidRDefault="00A251B0">
      <w:pPr>
        <w:jc w:val="both"/>
        <w:rPr>
          <w:b/>
          <w:bCs/>
          <w:szCs w:val="22"/>
        </w:rPr>
      </w:pPr>
      <w:r>
        <w:rPr>
          <w:noProof/>
          <w:lang w:eastAsia="en-GB"/>
        </w:rPr>
        <mc:AlternateContent>
          <mc:Choice Requires="wps">
            <w:drawing>
              <wp:anchor distT="0" distB="0" distL="114300" distR="114300" simplePos="0" relativeHeight="251659264" behindDoc="0" locked="0" layoutInCell="1" allowOverlap="1" wp14:anchorId="49AE0C2B" wp14:editId="3515A61D">
                <wp:simplePos x="0" y="0"/>
                <wp:positionH relativeFrom="column">
                  <wp:posOffset>-114300</wp:posOffset>
                </wp:positionH>
                <wp:positionV relativeFrom="paragraph">
                  <wp:posOffset>1905</wp:posOffset>
                </wp:positionV>
                <wp:extent cx="6057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"/>
            </w:pict>
          </mc:Fallback>
        </mc:AlternateContent>
      </w:r>
    </w:p>
    <w:p w14:paraId="5D3751FB" w14:textId="77777777" w:rsidR="00971B0B" w:rsidRDefault="00971B0B">
      <w:pPr>
        <w:jc w:val="both"/>
        <w:rPr>
          <w:b/>
          <w:bCs/>
          <w:szCs w:val="22"/>
        </w:rPr>
      </w:pPr>
      <w:r>
        <w:rPr>
          <w:b/>
          <w:bCs/>
          <w:szCs w:val="22"/>
        </w:rPr>
        <w:t xml:space="preserve">Recommendation: </w:t>
      </w:r>
    </w:p>
    <w:p w14:paraId="2E50E91F" w14:textId="77777777" w:rsidR="00971B0B" w:rsidRDefault="00971B0B">
      <w:pPr>
        <w:ind w:left="567" w:hanging="567"/>
        <w:rPr>
          <w:szCs w:val="22"/>
        </w:rPr>
      </w:pPr>
    </w:p>
    <w:p w14:paraId="710C030E" w14:textId="77777777" w:rsidR="001D1AA9" w:rsidRPr="00A92C3D" w:rsidRDefault="001D1AA9" w:rsidP="001D1AA9">
      <w:pPr>
        <w:ind w:left="567" w:hanging="567"/>
        <w:rPr>
          <w:szCs w:val="22"/>
        </w:rPr>
      </w:pPr>
      <w:r w:rsidRPr="00A92C3D">
        <w:rPr>
          <w:szCs w:val="22"/>
        </w:rPr>
        <w:t>Approve, subject to conditions.</w:t>
      </w:r>
    </w:p>
    <w:p w14:paraId="74DE2426" w14:textId="77777777" w:rsidR="001D1AA9" w:rsidRPr="00A92C3D" w:rsidRDefault="001D1AA9" w:rsidP="001D1AA9">
      <w:pPr>
        <w:ind w:left="567" w:hanging="567"/>
        <w:rPr>
          <w:szCs w:val="22"/>
        </w:rPr>
      </w:pPr>
    </w:p>
    <w:p w14:paraId="091DAD96" w14:textId="77777777" w:rsidR="001D1AA9" w:rsidRPr="00A92C3D" w:rsidRDefault="001D1AA9" w:rsidP="001D1AA9">
      <w:pPr>
        <w:ind w:left="567" w:hanging="567"/>
        <w:rPr>
          <w:b/>
          <w:szCs w:val="22"/>
        </w:rPr>
      </w:pPr>
      <w:r w:rsidRPr="00A92C3D">
        <w:rPr>
          <w:b/>
          <w:szCs w:val="22"/>
        </w:rPr>
        <w:t>Conditions:</w:t>
      </w:r>
    </w:p>
    <w:p w14:paraId="5298F6A2" w14:textId="77777777" w:rsidR="00593CFF" w:rsidRPr="00A92C3D" w:rsidRDefault="00593CFF" w:rsidP="00593CFF">
      <w:pPr>
        <w:pStyle w:val="Default"/>
        <w:rPr>
          <w:color w:val="auto"/>
        </w:rPr>
      </w:pPr>
    </w:p>
    <w:p w14:paraId="513A85F5" w14:textId="77777777" w:rsidR="001316A4" w:rsidRPr="00A92C3D" w:rsidRDefault="000538EF" w:rsidP="00F07F89">
      <w:pPr>
        <w:pStyle w:val="ListParagraph"/>
        <w:numPr>
          <w:ilvl w:val="0"/>
          <w:numId w:val="31"/>
        </w:numPr>
        <w:jc w:val="both"/>
        <w:rPr>
          <w:b/>
          <w:bCs/>
        </w:rPr>
      </w:pPr>
      <w:r w:rsidRPr="00A92C3D">
        <w:rPr>
          <w:b/>
          <w:szCs w:val="22"/>
        </w:rPr>
        <w:t>Permitted</w:t>
      </w:r>
      <w:r w:rsidR="001316A4" w:rsidRPr="00A92C3D">
        <w:rPr>
          <w:b/>
          <w:szCs w:val="22"/>
        </w:rPr>
        <w:t xml:space="preserve"> Scheme:</w:t>
      </w:r>
      <w:r w:rsidR="001316A4" w:rsidRPr="00A92C3D">
        <w:rPr>
          <w:szCs w:val="22"/>
        </w:rPr>
        <w:t xml:space="preserve"> </w:t>
      </w:r>
      <w:r w:rsidR="001316A4" w:rsidRPr="00A92C3D">
        <w:rPr>
          <w:bCs/>
        </w:rPr>
        <w:t xml:space="preserve">Notwithstanding what is shown on </w:t>
      </w:r>
      <w:r w:rsidR="00D2523D" w:rsidRPr="00A92C3D">
        <w:rPr>
          <w:bCs/>
        </w:rPr>
        <w:t xml:space="preserve">the approved drawings, specifically </w:t>
      </w:r>
      <w:r w:rsidR="001316A4" w:rsidRPr="00A92C3D">
        <w:rPr>
          <w:bCs/>
        </w:rPr>
        <w:t xml:space="preserve">drawing no. HP02800 MAP 01 REV B, permission is </w:t>
      </w:r>
      <w:r w:rsidR="006C1DC0" w:rsidRPr="00A92C3D">
        <w:rPr>
          <w:bCs/>
        </w:rPr>
        <w:t>excluded</w:t>
      </w:r>
      <w:r w:rsidR="001316A4" w:rsidRPr="00A92C3D">
        <w:rPr>
          <w:bCs/>
        </w:rPr>
        <w:t xml:space="preserve"> for the south intake or </w:t>
      </w:r>
      <w:r w:rsidR="00D2523D" w:rsidRPr="00A92C3D">
        <w:rPr>
          <w:bCs/>
        </w:rPr>
        <w:t xml:space="preserve">the southern branch of </w:t>
      </w:r>
      <w:r w:rsidR="001316A4" w:rsidRPr="00A92C3D">
        <w:rPr>
          <w:bCs/>
        </w:rPr>
        <w:t>connected pipeline.</w:t>
      </w:r>
      <w:r w:rsidR="001316A4" w:rsidRPr="00A92C3D">
        <w:rPr>
          <w:b/>
          <w:bCs/>
        </w:rPr>
        <w:t xml:space="preserve">  </w:t>
      </w:r>
      <w:r w:rsidR="001316A4" w:rsidRPr="00A92C3D">
        <w:rPr>
          <w:bCs/>
        </w:rPr>
        <w:t xml:space="preserve">As per email </w:t>
      </w:r>
      <w:r w:rsidR="000862BA" w:rsidRPr="00A92C3D">
        <w:rPr>
          <w:bCs/>
        </w:rPr>
        <w:t xml:space="preserve">correspondence </w:t>
      </w:r>
      <w:r w:rsidR="001316A4" w:rsidRPr="00A92C3D">
        <w:rPr>
          <w:bCs/>
        </w:rPr>
        <w:t xml:space="preserve">from Campbell of </w:t>
      </w:r>
      <w:proofErr w:type="spellStart"/>
      <w:r w:rsidR="001316A4" w:rsidRPr="00A92C3D">
        <w:rPr>
          <w:bCs/>
        </w:rPr>
        <w:t>Doune</w:t>
      </w:r>
      <w:proofErr w:type="spellEnd"/>
      <w:r w:rsidR="001316A4" w:rsidRPr="00A92C3D">
        <w:rPr>
          <w:bCs/>
        </w:rPr>
        <w:t xml:space="preserve"> dated 30</w:t>
      </w:r>
      <w:r w:rsidR="001316A4" w:rsidRPr="00A92C3D">
        <w:rPr>
          <w:bCs/>
          <w:vertAlign w:val="superscript"/>
        </w:rPr>
        <w:t>th</w:t>
      </w:r>
      <w:r w:rsidR="001316A4" w:rsidRPr="00A92C3D">
        <w:rPr>
          <w:bCs/>
        </w:rPr>
        <w:t xml:space="preserve"> June 2015, the development hereby approved does not include permission for any borrow pits.</w:t>
      </w:r>
    </w:p>
    <w:p w14:paraId="4D31F16D" w14:textId="77777777" w:rsidR="001316A4" w:rsidRPr="00A92C3D" w:rsidRDefault="001316A4" w:rsidP="00F07F89">
      <w:pPr>
        <w:ind w:left="567" w:hanging="567"/>
        <w:jc w:val="both"/>
        <w:rPr>
          <w:b/>
          <w:bCs/>
        </w:rPr>
      </w:pPr>
    </w:p>
    <w:p w14:paraId="1007D23E" w14:textId="77777777" w:rsidR="001316A4" w:rsidRPr="00A92C3D" w:rsidRDefault="001316A4" w:rsidP="00F07F89">
      <w:pPr>
        <w:ind w:left="720"/>
        <w:jc w:val="both"/>
        <w:rPr>
          <w:szCs w:val="22"/>
        </w:rPr>
      </w:pPr>
      <w:r w:rsidRPr="00A92C3D">
        <w:rPr>
          <w:bCs/>
        </w:rPr>
        <w:t>REASON: The application was revised to exclude the southern intake at the request of the applicant and supporting revised ecology and archaeological surveys excluded the southern intake.  Therefore the application has been assessed on the basis of the north and middle intake only.</w:t>
      </w:r>
    </w:p>
    <w:p w14:paraId="171960BA" w14:textId="77777777" w:rsidR="001316A4" w:rsidRPr="00A92C3D" w:rsidRDefault="001316A4" w:rsidP="00F07F89">
      <w:pPr>
        <w:pStyle w:val="Default"/>
        <w:jc w:val="both"/>
        <w:rPr>
          <w:color w:val="auto"/>
        </w:rPr>
      </w:pPr>
    </w:p>
    <w:p w14:paraId="43A08EFF" w14:textId="77777777" w:rsidR="00F07F89" w:rsidRPr="00A92C3D" w:rsidRDefault="00F07F89" w:rsidP="00F07F89">
      <w:pPr>
        <w:pStyle w:val="ListParagraph"/>
        <w:numPr>
          <w:ilvl w:val="0"/>
          <w:numId w:val="31"/>
        </w:numPr>
        <w:jc w:val="both"/>
      </w:pPr>
      <w:r w:rsidRPr="00A92C3D">
        <w:rPr>
          <w:b/>
          <w:bCs/>
        </w:rPr>
        <w:t xml:space="preserve">Construction Time Period: </w:t>
      </w:r>
      <w:r w:rsidRPr="00A92C3D">
        <w:t>The development shall be undertaken in one continuous phase, with no partial implementation. Unless otherwise agreed in writing by the Planning Authority, all construction activitie</w:t>
      </w:r>
      <w:r w:rsidR="003E3551" w:rsidRPr="00A92C3D">
        <w:t>s shall be completed within a 24</w:t>
      </w:r>
      <w:r w:rsidRPr="00A92C3D">
        <w:t>-month period taken from the start date provided to the Planning Authority in accordance with the Notice of Initiation of Development (see Informative No. 2 of this decision notice)</w:t>
      </w:r>
      <w:r w:rsidR="003E3551" w:rsidRPr="00A92C3D">
        <w:t xml:space="preserve"> and having regard to any other limitations on work periods set out in planning conditions</w:t>
      </w:r>
      <w:r w:rsidRPr="00A92C3D">
        <w:t>.</w:t>
      </w:r>
    </w:p>
    <w:p w14:paraId="019A94CC" w14:textId="77777777" w:rsidR="00F07F89" w:rsidRPr="00A92C3D" w:rsidRDefault="00F07F89" w:rsidP="00F07F89">
      <w:pPr>
        <w:ind w:left="567" w:hanging="567"/>
        <w:jc w:val="both"/>
      </w:pPr>
    </w:p>
    <w:p w14:paraId="224B0684" w14:textId="77777777" w:rsidR="00F07F89" w:rsidRPr="00A92C3D" w:rsidRDefault="00F07F89" w:rsidP="00F07F89">
      <w:pPr>
        <w:ind w:left="720"/>
        <w:jc w:val="both"/>
      </w:pPr>
      <w:r w:rsidRPr="00A92C3D">
        <w:t>REASON: To ensure that the development is constructed within a limited time period in order to minimise the adverse visual impacts on the landscape.</w:t>
      </w:r>
    </w:p>
    <w:p w14:paraId="3345B678" w14:textId="77777777" w:rsidR="001316A4" w:rsidRPr="00A92C3D" w:rsidRDefault="001316A4" w:rsidP="00593CFF">
      <w:pPr>
        <w:pStyle w:val="Default"/>
        <w:rPr>
          <w:color w:val="auto"/>
        </w:rPr>
      </w:pPr>
    </w:p>
    <w:p w14:paraId="1475E7A2" w14:textId="77777777" w:rsidR="00593CFF" w:rsidRPr="00A92C3D" w:rsidRDefault="00F07F89" w:rsidP="00F07F89">
      <w:pPr>
        <w:pStyle w:val="Default"/>
        <w:spacing w:after="135"/>
        <w:ind w:left="720" w:hanging="294"/>
        <w:rPr>
          <w:color w:val="auto"/>
          <w:sz w:val="20"/>
          <w:szCs w:val="20"/>
        </w:rPr>
      </w:pPr>
      <w:r w:rsidRPr="00A92C3D">
        <w:rPr>
          <w:bCs/>
          <w:color w:val="auto"/>
          <w:sz w:val="20"/>
          <w:szCs w:val="20"/>
        </w:rPr>
        <w:t>3.</w:t>
      </w:r>
      <w:r w:rsidRPr="00A92C3D">
        <w:rPr>
          <w:b/>
          <w:bCs/>
          <w:color w:val="auto"/>
          <w:sz w:val="20"/>
          <w:szCs w:val="20"/>
        </w:rPr>
        <w:tab/>
      </w:r>
      <w:r w:rsidR="00593CFF" w:rsidRPr="00A92C3D">
        <w:rPr>
          <w:b/>
          <w:bCs/>
          <w:color w:val="auto"/>
          <w:sz w:val="20"/>
          <w:szCs w:val="20"/>
        </w:rPr>
        <w:t xml:space="preserve">Detailed Construction Method Statement (CMS): </w:t>
      </w:r>
      <w:r w:rsidR="00593CFF" w:rsidRPr="00A92C3D">
        <w:rPr>
          <w:color w:val="auto"/>
          <w:sz w:val="20"/>
          <w:szCs w:val="20"/>
        </w:rPr>
        <w:t xml:space="preserve">Prior to commencement of construction of the development hereby approved, a detailed Construction Method Statement (CMS), which sets out how the construction phases of the development will be managed, shall be submitted to, and approved in writing by, the Planning Authority. In particular, the CMS shall cover the following: </w:t>
      </w:r>
    </w:p>
    <w:p w14:paraId="0A43FF5E" w14:textId="77777777" w:rsidR="00593CFF" w:rsidRPr="00A92C3D" w:rsidRDefault="00593CFF" w:rsidP="000E17A4">
      <w:pPr>
        <w:pStyle w:val="Default"/>
        <w:spacing w:after="135"/>
        <w:ind w:left="993" w:hanging="273"/>
        <w:jc w:val="both"/>
        <w:rPr>
          <w:color w:val="auto"/>
          <w:sz w:val="20"/>
          <w:szCs w:val="20"/>
        </w:rPr>
      </w:pPr>
      <w:r w:rsidRPr="00A92C3D">
        <w:rPr>
          <w:color w:val="auto"/>
          <w:sz w:val="20"/>
          <w:szCs w:val="20"/>
        </w:rPr>
        <w:t xml:space="preserve">a) </w:t>
      </w:r>
      <w:r w:rsidR="00D2523D" w:rsidRPr="00A92C3D">
        <w:rPr>
          <w:color w:val="auto"/>
          <w:sz w:val="20"/>
          <w:szCs w:val="20"/>
        </w:rPr>
        <w:tab/>
      </w:r>
      <w:r w:rsidRPr="00A92C3D">
        <w:rPr>
          <w:color w:val="auto"/>
          <w:sz w:val="20"/>
          <w:szCs w:val="20"/>
        </w:rPr>
        <w:t xml:space="preserve">Detailed construction methods for all aspects of the scheme (temporary access track, upgrade of existing tracks, site compounds, intakes, pipeline, </w:t>
      </w:r>
      <w:r w:rsidR="0063005C" w:rsidRPr="00A92C3D">
        <w:rPr>
          <w:color w:val="auto"/>
          <w:sz w:val="20"/>
          <w:szCs w:val="20"/>
        </w:rPr>
        <w:t>powerhouse, tailrace, outfall)</w:t>
      </w:r>
      <w:r w:rsidR="00D42B0D" w:rsidRPr="00A92C3D">
        <w:rPr>
          <w:color w:val="auto"/>
          <w:sz w:val="20"/>
          <w:szCs w:val="20"/>
        </w:rPr>
        <w:t xml:space="preserve">.  </w:t>
      </w:r>
      <w:r w:rsidR="004474AF" w:rsidRPr="00A92C3D">
        <w:rPr>
          <w:color w:val="auto"/>
          <w:sz w:val="20"/>
          <w:szCs w:val="20"/>
        </w:rPr>
        <w:t>Particular attention shall be given to</w:t>
      </w:r>
      <w:r w:rsidR="003B395E" w:rsidRPr="00A92C3D">
        <w:rPr>
          <w:color w:val="auto"/>
          <w:sz w:val="20"/>
          <w:szCs w:val="20"/>
        </w:rPr>
        <w:t xml:space="preserve"> </w:t>
      </w:r>
      <w:r w:rsidR="00980975" w:rsidRPr="00A92C3D">
        <w:rPr>
          <w:color w:val="auto"/>
          <w:sz w:val="20"/>
          <w:szCs w:val="20"/>
        </w:rPr>
        <w:t xml:space="preserve">detailing </w:t>
      </w:r>
      <w:r w:rsidR="003B395E" w:rsidRPr="00A92C3D">
        <w:rPr>
          <w:color w:val="auto"/>
          <w:sz w:val="20"/>
          <w:szCs w:val="20"/>
        </w:rPr>
        <w:t xml:space="preserve">mitigation measures </w:t>
      </w:r>
      <w:r w:rsidR="00980975" w:rsidRPr="00A92C3D">
        <w:rPr>
          <w:color w:val="auto"/>
          <w:sz w:val="20"/>
          <w:szCs w:val="20"/>
        </w:rPr>
        <w:t xml:space="preserve">for </w:t>
      </w:r>
      <w:r w:rsidR="00725A61" w:rsidRPr="00A92C3D">
        <w:rPr>
          <w:color w:val="auto"/>
          <w:sz w:val="20"/>
          <w:szCs w:val="20"/>
        </w:rPr>
        <w:t xml:space="preserve">management of drainage within </w:t>
      </w:r>
      <w:r w:rsidR="00980975" w:rsidRPr="00A92C3D">
        <w:rPr>
          <w:color w:val="auto"/>
          <w:sz w:val="20"/>
          <w:szCs w:val="20"/>
        </w:rPr>
        <w:t xml:space="preserve">all construction elements </w:t>
      </w:r>
      <w:r w:rsidR="00725A61" w:rsidRPr="00A92C3D">
        <w:rPr>
          <w:color w:val="auto"/>
          <w:sz w:val="20"/>
          <w:szCs w:val="20"/>
        </w:rPr>
        <w:t>potentially affecting groundwater flow, so as to</w:t>
      </w:r>
      <w:r w:rsidR="00D42B0D" w:rsidRPr="00A92C3D">
        <w:rPr>
          <w:color w:val="auto"/>
          <w:sz w:val="20"/>
          <w:szCs w:val="20"/>
        </w:rPr>
        <w:t xml:space="preserve"> prevent excavation </w:t>
      </w:r>
      <w:r w:rsidR="00D2523D" w:rsidRPr="00A92C3D">
        <w:rPr>
          <w:color w:val="auto"/>
          <w:sz w:val="20"/>
          <w:szCs w:val="20"/>
        </w:rPr>
        <w:t xml:space="preserve">or </w:t>
      </w:r>
      <w:r w:rsidR="003B395E" w:rsidRPr="00A92C3D">
        <w:rPr>
          <w:color w:val="auto"/>
          <w:sz w:val="20"/>
          <w:szCs w:val="20"/>
        </w:rPr>
        <w:t>structures</w:t>
      </w:r>
      <w:r w:rsidR="00D2523D" w:rsidRPr="00A92C3D">
        <w:rPr>
          <w:color w:val="auto"/>
          <w:sz w:val="20"/>
          <w:szCs w:val="20"/>
        </w:rPr>
        <w:t xml:space="preserve"> acting as a conduit for</w:t>
      </w:r>
      <w:r w:rsidR="00D42B0D" w:rsidRPr="00A92C3D">
        <w:rPr>
          <w:color w:val="auto"/>
          <w:sz w:val="20"/>
          <w:szCs w:val="20"/>
        </w:rPr>
        <w:t xml:space="preserve"> water flow</w:t>
      </w:r>
      <w:r w:rsidR="003B395E" w:rsidRPr="00A92C3D">
        <w:rPr>
          <w:color w:val="auto"/>
          <w:sz w:val="20"/>
          <w:szCs w:val="20"/>
        </w:rPr>
        <w:t xml:space="preserve"> within </w:t>
      </w:r>
      <w:r w:rsidR="000E17A4" w:rsidRPr="00A92C3D">
        <w:rPr>
          <w:color w:val="auto"/>
          <w:sz w:val="20"/>
          <w:szCs w:val="20"/>
        </w:rPr>
        <w:t xml:space="preserve">areas </w:t>
      </w:r>
      <w:r w:rsidR="00AE4511" w:rsidRPr="00A92C3D">
        <w:rPr>
          <w:color w:val="auto"/>
          <w:sz w:val="20"/>
          <w:szCs w:val="20"/>
        </w:rPr>
        <w:t xml:space="preserve">of </w:t>
      </w:r>
      <w:r w:rsidR="00725A61" w:rsidRPr="00A92C3D">
        <w:rPr>
          <w:color w:val="auto"/>
          <w:sz w:val="20"/>
          <w:szCs w:val="20"/>
        </w:rPr>
        <w:t>Ground Water Dependent Terrestrial Ecosystems (GWDTEs)</w:t>
      </w:r>
      <w:r w:rsidR="000E17A4" w:rsidRPr="00A92C3D">
        <w:rPr>
          <w:color w:val="auto"/>
          <w:sz w:val="20"/>
          <w:szCs w:val="20"/>
        </w:rPr>
        <w:t xml:space="preserve"> that cannot </w:t>
      </w:r>
      <w:r w:rsidR="00AE4511" w:rsidRPr="00A92C3D">
        <w:rPr>
          <w:color w:val="auto"/>
          <w:sz w:val="20"/>
          <w:szCs w:val="20"/>
        </w:rPr>
        <w:t xml:space="preserve">otherwise </w:t>
      </w:r>
      <w:r w:rsidR="000E17A4" w:rsidRPr="00A92C3D">
        <w:rPr>
          <w:color w:val="auto"/>
          <w:sz w:val="20"/>
          <w:szCs w:val="20"/>
        </w:rPr>
        <w:t>be avoided</w:t>
      </w:r>
      <w:r w:rsidR="00AE4511" w:rsidRPr="00A92C3D">
        <w:rPr>
          <w:color w:val="auto"/>
          <w:sz w:val="20"/>
          <w:szCs w:val="20"/>
        </w:rPr>
        <w:t xml:space="preserve"> by the development</w:t>
      </w:r>
      <w:r w:rsidR="0063005C" w:rsidRPr="00A92C3D">
        <w:rPr>
          <w:color w:val="auto"/>
          <w:sz w:val="20"/>
          <w:szCs w:val="20"/>
        </w:rPr>
        <w:t>;</w:t>
      </w:r>
    </w:p>
    <w:p w14:paraId="6DA87C3F" w14:textId="77777777" w:rsidR="00593CFF" w:rsidRPr="00A92C3D" w:rsidRDefault="00593CFF" w:rsidP="00F07F89">
      <w:pPr>
        <w:pStyle w:val="Default"/>
        <w:spacing w:after="53"/>
        <w:ind w:left="993" w:hanging="284"/>
        <w:jc w:val="both"/>
        <w:rPr>
          <w:color w:val="auto"/>
          <w:sz w:val="20"/>
          <w:szCs w:val="20"/>
        </w:rPr>
      </w:pPr>
      <w:r w:rsidRPr="00A92C3D">
        <w:rPr>
          <w:color w:val="auto"/>
          <w:sz w:val="20"/>
          <w:szCs w:val="20"/>
        </w:rPr>
        <w:t>b) Pollution prevention safeguards</w:t>
      </w:r>
      <w:r w:rsidR="005208CA" w:rsidRPr="00A92C3D">
        <w:rPr>
          <w:color w:val="auto"/>
          <w:sz w:val="20"/>
          <w:szCs w:val="20"/>
        </w:rPr>
        <w:t xml:space="preserve"> and sedimentation </w:t>
      </w:r>
      <w:r w:rsidR="00725A61" w:rsidRPr="00A92C3D">
        <w:rPr>
          <w:color w:val="auto"/>
          <w:sz w:val="20"/>
          <w:szCs w:val="20"/>
        </w:rPr>
        <w:t xml:space="preserve">management </w:t>
      </w:r>
      <w:r w:rsidR="005208CA" w:rsidRPr="00A92C3D">
        <w:rPr>
          <w:color w:val="auto"/>
          <w:sz w:val="20"/>
          <w:szCs w:val="20"/>
        </w:rPr>
        <w:t>and silt safeguards (including wet weather contingency proposals);</w:t>
      </w:r>
    </w:p>
    <w:p w14:paraId="73B35CD4" w14:textId="77777777" w:rsidR="00593CFF" w:rsidRPr="00A92C3D" w:rsidRDefault="00593CFF" w:rsidP="00F07F89">
      <w:pPr>
        <w:pStyle w:val="Default"/>
        <w:spacing w:after="135"/>
        <w:ind w:firstLine="709"/>
        <w:rPr>
          <w:color w:val="auto"/>
          <w:sz w:val="20"/>
          <w:szCs w:val="20"/>
        </w:rPr>
      </w:pPr>
      <w:r w:rsidRPr="00A92C3D">
        <w:rPr>
          <w:color w:val="auto"/>
          <w:sz w:val="20"/>
          <w:szCs w:val="20"/>
        </w:rPr>
        <w:t>c) Sto</w:t>
      </w:r>
      <w:r w:rsidR="0063005C" w:rsidRPr="00A92C3D">
        <w:rPr>
          <w:color w:val="auto"/>
          <w:sz w:val="20"/>
          <w:szCs w:val="20"/>
        </w:rPr>
        <w:t>rage and disposal of materials;</w:t>
      </w:r>
    </w:p>
    <w:p w14:paraId="42FD34D1" w14:textId="77777777" w:rsidR="00593CFF" w:rsidRPr="00A92C3D" w:rsidRDefault="00593CFF" w:rsidP="00F07F89">
      <w:pPr>
        <w:pStyle w:val="Default"/>
        <w:spacing w:after="135"/>
        <w:ind w:left="993" w:hanging="284"/>
        <w:rPr>
          <w:color w:val="auto"/>
          <w:sz w:val="20"/>
          <w:szCs w:val="20"/>
        </w:rPr>
      </w:pPr>
      <w:r w:rsidRPr="00A92C3D">
        <w:rPr>
          <w:color w:val="auto"/>
          <w:sz w:val="20"/>
          <w:szCs w:val="20"/>
        </w:rPr>
        <w:t xml:space="preserve">d) Construction site facilities including the location of construction site huts, vehicle equipment, </w:t>
      </w:r>
      <w:r w:rsidR="0063005C" w:rsidRPr="00A92C3D">
        <w:rPr>
          <w:color w:val="auto"/>
          <w:sz w:val="20"/>
          <w:szCs w:val="20"/>
        </w:rPr>
        <w:t>materials storage and location of parking area(s) for construction workers;</w:t>
      </w:r>
    </w:p>
    <w:p w14:paraId="06DFFCE3" w14:textId="77777777" w:rsidR="00593CFF" w:rsidRPr="00A92C3D" w:rsidRDefault="00593CFF" w:rsidP="00F07F89">
      <w:pPr>
        <w:pStyle w:val="Default"/>
        <w:spacing w:after="135"/>
        <w:ind w:firstLine="709"/>
        <w:rPr>
          <w:color w:val="auto"/>
          <w:sz w:val="20"/>
          <w:szCs w:val="20"/>
        </w:rPr>
      </w:pPr>
      <w:r w:rsidRPr="00A92C3D">
        <w:rPr>
          <w:color w:val="auto"/>
          <w:sz w:val="20"/>
          <w:szCs w:val="20"/>
        </w:rPr>
        <w:t>e) Duration, timing and phasing of works</w:t>
      </w:r>
      <w:r w:rsidR="005208CA" w:rsidRPr="00A92C3D">
        <w:rPr>
          <w:color w:val="auto"/>
          <w:sz w:val="20"/>
          <w:szCs w:val="20"/>
        </w:rPr>
        <w:t xml:space="preserve"> and hours of operation on site</w:t>
      </w:r>
      <w:r w:rsidR="00725A61" w:rsidRPr="00A92C3D">
        <w:rPr>
          <w:color w:val="auto"/>
          <w:sz w:val="20"/>
          <w:szCs w:val="20"/>
        </w:rPr>
        <w:t>;</w:t>
      </w:r>
    </w:p>
    <w:p w14:paraId="59F54477" w14:textId="77777777" w:rsidR="00593CFF" w:rsidRPr="00A92C3D" w:rsidRDefault="00F07F89" w:rsidP="00A92C3D">
      <w:pPr>
        <w:pStyle w:val="Default"/>
        <w:tabs>
          <w:tab w:val="left" w:pos="993"/>
        </w:tabs>
        <w:ind w:left="567" w:firstLine="142"/>
        <w:rPr>
          <w:color w:val="auto"/>
          <w:sz w:val="20"/>
          <w:szCs w:val="20"/>
        </w:rPr>
      </w:pPr>
      <w:r w:rsidRPr="00A92C3D">
        <w:rPr>
          <w:color w:val="auto"/>
          <w:sz w:val="20"/>
          <w:szCs w:val="20"/>
        </w:rPr>
        <w:t xml:space="preserve">f) The </w:t>
      </w:r>
      <w:r w:rsidR="00593CFF" w:rsidRPr="00A92C3D">
        <w:rPr>
          <w:color w:val="auto"/>
          <w:sz w:val="20"/>
          <w:szCs w:val="20"/>
        </w:rPr>
        <w:t xml:space="preserve">width </w:t>
      </w:r>
      <w:r w:rsidR="009071BA" w:rsidRPr="00A92C3D">
        <w:rPr>
          <w:color w:val="auto"/>
          <w:sz w:val="20"/>
          <w:szCs w:val="20"/>
        </w:rPr>
        <w:t xml:space="preserve">and route </w:t>
      </w:r>
      <w:r w:rsidR="00593CFF" w:rsidRPr="00A92C3D">
        <w:rPr>
          <w:color w:val="auto"/>
          <w:sz w:val="20"/>
          <w:szCs w:val="20"/>
        </w:rPr>
        <w:t>of the working corridor that construction works will b</w:t>
      </w:r>
      <w:r w:rsidR="00725A61" w:rsidRPr="00A92C3D">
        <w:rPr>
          <w:color w:val="auto"/>
          <w:sz w:val="20"/>
          <w:szCs w:val="20"/>
        </w:rPr>
        <w:t xml:space="preserve">e confined to (shown on </w:t>
      </w:r>
      <w:r w:rsidR="00A92C3D" w:rsidRPr="00A92C3D">
        <w:rPr>
          <w:color w:val="auto"/>
          <w:sz w:val="20"/>
          <w:szCs w:val="20"/>
        </w:rPr>
        <w:tab/>
      </w:r>
      <w:r w:rsidR="00725A61" w:rsidRPr="00A92C3D">
        <w:rPr>
          <w:color w:val="auto"/>
          <w:sz w:val="20"/>
          <w:szCs w:val="20"/>
        </w:rPr>
        <w:t>a plan);</w:t>
      </w:r>
      <w:r w:rsidR="00593CFF" w:rsidRPr="00A92C3D">
        <w:rPr>
          <w:color w:val="auto"/>
          <w:sz w:val="20"/>
          <w:szCs w:val="20"/>
        </w:rPr>
        <w:t xml:space="preserve"> </w:t>
      </w:r>
    </w:p>
    <w:p w14:paraId="31506552" w14:textId="77777777" w:rsidR="00593CFF" w:rsidRPr="00A92C3D" w:rsidRDefault="00593CFF" w:rsidP="00593CFF">
      <w:pPr>
        <w:pStyle w:val="Default"/>
        <w:rPr>
          <w:color w:val="auto"/>
          <w:sz w:val="20"/>
          <w:szCs w:val="20"/>
        </w:rPr>
      </w:pPr>
    </w:p>
    <w:p w14:paraId="744BB754" w14:textId="77777777" w:rsidR="00593CFF" w:rsidRPr="00A92C3D" w:rsidRDefault="00593CFF" w:rsidP="00F07F89">
      <w:pPr>
        <w:pStyle w:val="Default"/>
        <w:spacing w:after="134"/>
        <w:ind w:firstLine="709"/>
        <w:rPr>
          <w:color w:val="auto"/>
          <w:sz w:val="20"/>
          <w:szCs w:val="20"/>
        </w:rPr>
      </w:pPr>
      <w:r w:rsidRPr="00A92C3D">
        <w:rPr>
          <w:color w:val="auto"/>
          <w:sz w:val="20"/>
          <w:szCs w:val="20"/>
        </w:rPr>
        <w:t>g) Detailed landscape mitigation and restoration techniques</w:t>
      </w:r>
      <w:r w:rsidR="00725A61" w:rsidRPr="00A92C3D">
        <w:rPr>
          <w:color w:val="auto"/>
          <w:sz w:val="20"/>
          <w:szCs w:val="20"/>
        </w:rPr>
        <w:t xml:space="preserve"> </w:t>
      </w:r>
      <w:r w:rsidR="00A64AB0" w:rsidRPr="00A92C3D">
        <w:rPr>
          <w:color w:val="auto"/>
          <w:sz w:val="20"/>
          <w:szCs w:val="20"/>
        </w:rPr>
        <w:t>including</w:t>
      </w:r>
      <w:r w:rsidR="00725A61" w:rsidRPr="00A92C3D">
        <w:rPr>
          <w:color w:val="auto"/>
          <w:sz w:val="20"/>
          <w:szCs w:val="20"/>
        </w:rPr>
        <w:t xml:space="preserve"> contingency plans should the </w:t>
      </w:r>
      <w:r w:rsidR="00725A61" w:rsidRPr="00A92C3D">
        <w:rPr>
          <w:color w:val="auto"/>
          <w:sz w:val="20"/>
          <w:szCs w:val="20"/>
        </w:rPr>
        <w:tab/>
        <w:t>vegetation fail to re-establish on the route of the pipeline or temporary access track;</w:t>
      </w:r>
      <w:r w:rsidRPr="00A92C3D">
        <w:rPr>
          <w:color w:val="auto"/>
          <w:sz w:val="20"/>
          <w:szCs w:val="20"/>
        </w:rPr>
        <w:t xml:space="preserve"> </w:t>
      </w:r>
    </w:p>
    <w:p w14:paraId="17C508BB" w14:textId="77777777" w:rsidR="00593CFF" w:rsidRPr="00A92C3D" w:rsidRDefault="00593CFF" w:rsidP="00F07F89">
      <w:pPr>
        <w:pStyle w:val="Default"/>
        <w:spacing w:after="134"/>
        <w:ind w:firstLine="709"/>
        <w:rPr>
          <w:color w:val="auto"/>
          <w:sz w:val="20"/>
          <w:szCs w:val="20"/>
        </w:rPr>
      </w:pPr>
      <w:r w:rsidRPr="00A92C3D">
        <w:rPr>
          <w:color w:val="auto"/>
          <w:sz w:val="20"/>
          <w:szCs w:val="20"/>
        </w:rPr>
        <w:t xml:space="preserve">h) Detailed habitat mitigation and restoration targets, </w:t>
      </w:r>
      <w:r w:rsidR="002F4546" w:rsidRPr="00A92C3D">
        <w:rPr>
          <w:color w:val="auto"/>
          <w:sz w:val="20"/>
          <w:szCs w:val="20"/>
        </w:rPr>
        <w:t xml:space="preserve">specifically Turve Management Plan and Peat </w:t>
      </w:r>
      <w:r w:rsidR="002F4546" w:rsidRPr="00A92C3D">
        <w:rPr>
          <w:color w:val="auto"/>
          <w:sz w:val="20"/>
          <w:szCs w:val="20"/>
        </w:rPr>
        <w:tab/>
        <w:t>Management Plan</w:t>
      </w:r>
      <w:r w:rsidR="00725A61" w:rsidRPr="00A92C3D">
        <w:rPr>
          <w:color w:val="auto"/>
          <w:sz w:val="20"/>
          <w:szCs w:val="20"/>
        </w:rPr>
        <w:t>;</w:t>
      </w:r>
    </w:p>
    <w:p w14:paraId="7CECA11B" w14:textId="77777777" w:rsidR="00593CFF" w:rsidRPr="00A92C3D" w:rsidRDefault="00593CFF" w:rsidP="00F07F89">
      <w:pPr>
        <w:pStyle w:val="Default"/>
        <w:spacing w:after="134"/>
        <w:ind w:firstLine="709"/>
        <w:rPr>
          <w:color w:val="auto"/>
          <w:sz w:val="20"/>
          <w:szCs w:val="20"/>
        </w:rPr>
      </w:pPr>
      <w:proofErr w:type="spellStart"/>
      <w:r w:rsidRPr="00A92C3D">
        <w:rPr>
          <w:color w:val="auto"/>
          <w:sz w:val="20"/>
          <w:szCs w:val="20"/>
        </w:rPr>
        <w:lastRenderedPageBreak/>
        <w:t>i</w:t>
      </w:r>
      <w:proofErr w:type="spellEnd"/>
      <w:r w:rsidRPr="00A92C3D">
        <w:rPr>
          <w:color w:val="auto"/>
          <w:sz w:val="20"/>
          <w:szCs w:val="20"/>
        </w:rPr>
        <w:t xml:space="preserve">) </w:t>
      </w:r>
      <w:r w:rsidR="009B467C" w:rsidRPr="00A92C3D">
        <w:rPr>
          <w:color w:val="auto"/>
          <w:sz w:val="20"/>
          <w:szCs w:val="20"/>
        </w:rPr>
        <w:t>M</w:t>
      </w:r>
      <w:r w:rsidRPr="00A92C3D">
        <w:rPr>
          <w:color w:val="auto"/>
          <w:sz w:val="20"/>
          <w:szCs w:val="20"/>
        </w:rPr>
        <w:t>ethods f</w:t>
      </w:r>
      <w:r w:rsidR="00725A61" w:rsidRPr="00A92C3D">
        <w:rPr>
          <w:color w:val="auto"/>
          <w:sz w:val="20"/>
          <w:szCs w:val="20"/>
        </w:rPr>
        <w:t>or working in or near deep peat;</w:t>
      </w:r>
      <w:r w:rsidRPr="00A92C3D">
        <w:rPr>
          <w:color w:val="auto"/>
          <w:sz w:val="20"/>
          <w:szCs w:val="20"/>
        </w:rPr>
        <w:t xml:space="preserve"> </w:t>
      </w:r>
    </w:p>
    <w:p w14:paraId="1CED8B56" w14:textId="77777777" w:rsidR="00593CFF" w:rsidRPr="00A92C3D" w:rsidRDefault="00593CFF" w:rsidP="00F07F89">
      <w:pPr>
        <w:pStyle w:val="Default"/>
        <w:spacing w:after="134"/>
        <w:ind w:left="851" w:hanging="142"/>
        <w:rPr>
          <w:color w:val="auto"/>
          <w:sz w:val="20"/>
          <w:szCs w:val="20"/>
        </w:rPr>
      </w:pPr>
      <w:r w:rsidRPr="00A92C3D">
        <w:rPr>
          <w:color w:val="auto"/>
          <w:sz w:val="20"/>
          <w:szCs w:val="20"/>
        </w:rPr>
        <w:t>j) Methods to protect all retained trees in the vicinity of the powerhouse (Trees 1 to 11</w:t>
      </w:r>
      <w:r w:rsidR="00725A61" w:rsidRPr="00A92C3D">
        <w:rPr>
          <w:color w:val="auto"/>
          <w:sz w:val="20"/>
          <w:szCs w:val="20"/>
        </w:rPr>
        <w:t>)</w:t>
      </w:r>
      <w:r w:rsidR="00A92C3D" w:rsidRPr="00A92C3D">
        <w:rPr>
          <w:color w:val="auto"/>
          <w:sz w:val="20"/>
          <w:szCs w:val="20"/>
        </w:rPr>
        <w:t>;</w:t>
      </w:r>
    </w:p>
    <w:p w14:paraId="600725E7" w14:textId="77777777" w:rsidR="005208CA" w:rsidRPr="00A92C3D" w:rsidRDefault="00593CFF" w:rsidP="00F07F89">
      <w:pPr>
        <w:pStyle w:val="Default"/>
        <w:spacing w:after="134"/>
        <w:ind w:left="851" w:hanging="142"/>
        <w:rPr>
          <w:color w:val="auto"/>
          <w:sz w:val="20"/>
          <w:szCs w:val="20"/>
        </w:rPr>
      </w:pPr>
      <w:r w:rsidRPr="00A92C3D">
        <w:rPr>
          <w:color w:val="auto"/>
          <w:sz w:val="20"/>
          <w:szCs w:val="20"/>
        </w:rPr>
        <w:t xml:space="preserve">k) </w:t>
      </w:r>
      <w:r w:rsidR="0063005C" w:rsidRPr="00A92C3D">
        <w:rPr>
          <w:color w:val="auto"/>
          <w:sz w:val="20"/>
          <w:szCs w:val="20"/>
        </w:rPr>
        <w:t xml:space="preserve">Protected Species Mitigation for </w:t>
      </w:r>
      <w:r w:rsidR="00425A51" w:rsidRPr="00A92C3D">
        <w:rPr>
          <w:color w:val="auto"/>
          <w:sz w:val="20"/>
          <w:szCs w:val="20"/>
        </w:rPr>
        <w:t>o</w:t>
      </w:r>
      <w:r w:rsidRPr="00A92C3D">
        <w:rPr>
          <w:color w:val="auto"/>
          <w:sz w:val="20"/>
          <w:szCs w:val="20"/>
        </w:rPr>
        <w:t xml:space="preserve">tter, </w:t>
      </w:r>
      <w:r w:rsidR="0063005C" w:rsidRPr="00A92C3D">
        <w:rPr>
          <w:color w:val="auto"/>
          <w:sz w:val="20"/>
          <w:szCs w:val="20"/>
        </w:rPr>
        <w:t>(including the provision of temporary ramps in trenches</w:t>
      </w:r>
      <w:r w:rsidR="00725A61" w:rsidRPr="00A92C3D">
        <w:rPr>
          <w:color w:val="auto"/>
          <w:sz w:val="20"/>
          <w:szCs w:val="20"/>
        </w:rPr>
        <w:t>/excavations over 0.5 metres deep</w:t>
      </w:r>
      <w:r w:rsidR="0063005C" w:rsidRPr="00A92C3D">
        <w:rPr>
          <w:color w:val="auto"/>
          <w:sz w:val="20"/>
          <w:szCs w:val="20"/>
        </w:rPr>
        <w:t xml:space="preserve"> and capping of pipes at the end of the working day), badger mitigation and </w:t>
      </w:r>
      <w:r w:rsidR="00725A61" w:rsidRPr="00A92C3D">
        <w:rPr>
          <w:color w:val="auto"/>
          <w:sz w:val="20"/>
          <w:szCs w:val="20"/>
        </w:rPr>
        <w:t xml:space="preserve">black grouse and </w:t>
      </w:r>
      <w:r w:rsidR="0063005C" w:rsidRPr="00A92C3D">
        <w:rPr>
          <w:color w:val="auto"/>
          <w:sz w:val="20"/>
          <w:szCs w:val="20"/>
        </w:rPr>
        <w:t>breeding bird mitigation measures;</w:t>
      </w:r>
    </w:p>
    <w:p w14:paraId="0D45E996" w14:textId="77777777" w:rsidR="00593CFF" w:rsidRPr="00A92C3D" w:rsidRDefault="00B93B76" w:rsidP="00F07F89">
      <w:pPr>
        <w:pStyle w:val="Default"/>
        <w:spacing w:after="134"/>
        <w:ind w:left="993" w:hanging="284"/>
        <w:rPr>
          <w:color w:val="auto"/>
          <w:sz w:val="20"/>
          <w:szCs w:val="20"/>
        </w:rPr>
      </w:pPr>
      <w:r w:rsidRPr="00A92C3D">
        <w:rPr>
          <w:color w:val="auto"/>
          <w:sz w:val="20"/>
          <w:szCs w:val="20"/>
        </w:rPr>
        <w:t>l</w:t>
      </w:r>
      <w:r w:rsidR="00593CFF" w:rsidRPr="00A92C3D">
        <w:rPr>
          <w:color w:val="auto"/>
          <w:sz w:val="20"/>
          <w:szCs w:val="20"/>
        </w:rPr>
        <w:t>) Public access management proposals - to ensure public access is maint</w:t>
      </w:r>
      <w:r w:rsidR="00725A61" w:rsidRPr="00A92C3D">
        <w:rPr>
          <w:color w:val="auto"/>
          <w:sz w:val="20"/>
          <w:szCs w:val="20"/>
        </w:rPr>
        <w:t>ained and disruption minimised;</w:t>
      </w:r>
    </w:p>
    <w:p w14:paraId="4E1ECABA" w14:textId="77777777" w:rsidR="00593CFF" w:rsidRPr="00A92C3D" w:rsidRDefault="00B93B76" w:rsidP="002B4FA7">
      <w:pPr>
        <w:pStyle w:val="Default"/>
        <w:spacing w:after="134"/>
        <w:ind w:left="993" w:hanging="273"/>
        <w:rPr>
          <w:color w:val="auto"/>
          <w:sz w:val="20"/>
          <w:szCs w:val="20"/>
        </w:rPr>
      </w:pPr>
      <w:r w:rsidRPr="00A92C3D">
        <w:rPr>
          <w:color w:val="auto"/>
          <w:sz w:val="20"/>
          <w:szCs w:val="20"/>
        </w:rPr>
        <w:t>m</w:t>
      </w:r>
      <w:r w:rsidR="00593CFF" w:rsidRPr="00A92C3D">
        <w:rPr>
          <w:color w:val="auto"/>
          <w:sz w:val="20"/>
          <w:szCs w:val="20"/>
        </w:rPr>
        <w:t>) Traffic management proposals - to minimise any conflict between constructio</w:t>
      </w:r>
      <w:r w:rsidR="00725A61" w:rsidRPr="00A92C3D">
        <w:rPr>
          <w:color w:val="auto"/>
          <w:sz w:val="20"/>
          <w:szCs w:val="20"/>
        </w:rPr>
        <w:t>n vehicles and other road users;</w:t>
      </w:r>
      <w:r w:rsidR="00593CFF" w:rsidRPr="00A92C3D">
        <w:rPr>
          <w:color w:val="auto"/>
          <w:sz w:val="20"/>
          <w:szCs w:val="20"/>
        </w:rPr>
        <w:t xml:space="preserve"> </w:t>
      </w:r>
    </w:p>
    <w:p w14:paraId="0E5413FF" w14:textId="77777777" w:rsidR="00593CFF" w:rsidRPr="00A92C3D" w:rsidRDefault="00B93B76" w:rsidP="002B4FA7">
      <w:pPr>
        <w:pStyle w:val="Default"/>
        <w:ind w:left="993" w:hanging="284"/>
        <w:rPr>
          <w:color w:val="auto"/>
          <w:sz w:val="20"/>
          <w:szCs w:val="20"/>
        </w:rPr>
      </w:pPr>
      <w:r w:rsidRPr="00A92C3D">
        <w:rPr>
          <w:color w:val="auto"/>
          <w:sz w:val="20"/>
          <w:szCs w:val="20"/>
        </w:rPr>
        <w:t>n</w:t>
      </w:r>
      <w:r w:rsidR="00593CFF" w:rsidRPr="00A92C3D">
        <w:rPr>
          <w:color w:val="auto"/>
          <w:sz w:val="20"/>
          <w:szCs w:val="20"/>
        </w:rPr>
        <w:t xml:space="preserve">) </w:t>
      </w:r>
      <w:r w:rsidR="00AE4511" w:rsidRPr="00A92C3D">
        <w:rPr>
          <w:color w:val="auto"/>
          <w:sz w:val="20"/>
          <w:szCs w:val="20"/>
        </w:rPr>
        <w:t>Methods</w:t>
      </w:r>
      <w:r w:rsidR="00593CFF" w:rsidRPr="00A92C3D">
        <w:rPr>
          <w:color w:val="auto"/>
          <w:sz w:val="20"/>
          <w:szCs w:val="20"/>
        </w:rPr>
        <w:t xml:space="preserve"> to avoid</w:t>
      </w:r>
      <w:r w:rsidR="002F4546" w:rsidRPr="00A92C3D">
        <w:rPr>
          <w:color w:val="auto"/>
          <w:sz w:val="20"/>
          <w:szCs w:val="20"/>
        </w:rPr>
        <w:t>/protect</w:t>
      </w:r>
      <w:r w:rsidR="00593CFF" w:rsidRPr="00A92C3D">
        <w:rPr>
          <w:color w:val="auto"/>
          <w:sz w:val="20"/>
          <w:szCs w:val="20"/>
        </w:rPr>
        <w:t xml:space="preserve"> the unscheduled archaeological</w:t>
      </w:r>
      <w:r w:rsidR="00AE4511" w:rsidRPr="00A92C3D">
        <w:rPr>
          <w:color w:val="auto"/>
          <w:sz w:val="20"/>
          <w:szCs w:val="20"/>
        </w:rPr>
        <w:t>/historical</w:t>
      </w:r>
      <w:r w:rsidR="00593CFF" w:rsidRPr="00A92C3D">
        <w:rPr>
          <w:color w:val="auto"/>
          <w:sz w:val="20"/>
          <w:szCs w:val="20"/>
        </w:rPr>
        <w:t xml:space="preserve"> sites </w:t>
      </w:r>
      <w:r w:rsidR="009B467C" w:rsidRPr="00A92C3D">
        <w:rPr>
          <w:color w:val="auto"/>
          <w:sz w:val="20"/>
          <w:szCs w:val="20"/>
        </w:rPr>
        <w:t xml:space="preserve">identified </w:t>
      </w:r>
      <w:r w:rsidR="00725A61" w:rsidRPr="00A92C3D">
        <w:rPr>
          <w:color w:val="auto"/>
          <w:sz w:val="20"/>
          <w:szCs w:val="20"/>
        </w:rPr>
        <w:t>in the Archaeology Survey Report by Scotia Archaeology dated March 2015</w:t>
      </w:r>
      <w:r w:rsidR="00A92C3D" w:rsidRPr="00A92C3D">
        <w:rPr>
          <w:color w:val="auto"/>
          <w:sz w:val="20"/>
          <w:szCs w:val="20"/>
        </w:rPr>
        <w:t xml:space="preserve"> as addressed in condition no.14 below.</w:t>
      </w:r>
    </w:p>
    <w:p w14:paraId="4A8FC99F" w14:textId="77777777" w:rsidR="00593CFF" w:rsidRPr="00A92C3D" w:rsidRDefault="00593CFF" w:rsidP="00593CFF">
      <w:pPr>
        <w:pStyle w:val="Default"/>
        <w:ind w:left="567"/>
        <w:rPr>
          <w:color w:val="auto"/>
          <w:sz w:val="20"/>
          <w:szCs w:val="20"/>
        </w:rPr>
      </w:pPr>
    </w:p>
    <w:p w14:paraId="0936A425" w14:textId="77777777" w:rsidR="00593CFF" w:rsidRPr="00A92C3D" w:rsidRDefault="00593CFF" w:rsidP="00D2523D">
      <w:pPr>
        <w:ind w:left="567"/>
        <w:jc w:val="both"/>
        <w:rPr>
          <w:b/>
        </w:rPr>
      </w:pPr>
      <w:r w:rsidRPr="00A92C3D">
        <w:t>Unless otherwise agreed in writing by the Planning Authority, all works shall be carried out in accordance with the approved Construction Method Statement.</w:t>
      </w:r>
    </w:p>
    <w:p w14:paraId="1043C895" w14:textId="77777777" w:rsidR="00593CFF" w:rsidRPr="00A92C3D" w:rsidRDefault="00593CFF" w:rsidP="001D1AA9">
      <w:pPr>
        <w:ind w:left="567" w:hanging="567"/>
        <w:rPr>
          <w:b/>
        </w:rPr>
      </w:pPr>
    </w:p>
    <w:p w14:paraId="1372A4E5" w14:textId="77777777" w:rsidR="00593CFF" w:rsidRPr="00A92C3D" w:rsidRDefault="00593CFF" w:rsidP="002B4FA7">
      <w:pPr>
        <w:ind w:left="567"/>
      </w:pPr>
      <w:r w:rsidRPr="00A92C3D">
        <w:t xml:space="preserve">REASON: To ensure the construction phase is carefully managed to avoid any adverse effect on the integrity of the River </w:t>
      </w:r>
      <w:proofErr w:type="spellStart"/>
      <w:r w:rsidRPr="00A92C3D">
        <w:t>Teith</w:t>
      </w:r>
      <w:proofErr w:type="spellEnd"/>
      <w:r w:rsidRPr="00A92C3D">
        <w:t xml:space="preserve"> SAC, to minimise landscape impacts and to mitigate adverse impacts on ecology, archaeology, neighbours, and the public.</w:t>
      </w:r>
    </w:p>
    <w:p w14:paraId="302C917A" w14:textId="77777777" w:rsidR="000E178A" w:rsidRPr="00A92C3D" w:rsidRDefault="000E178A" w:rsidP="00EE25F4">
      <w:pPr>
        <w:pStyle w:val="Default"/>
        <w:ind w:left="720"/>
        <w:jc w:val="both"/>
        <w:rPr>
          <w:color w:val="auto"/>
          <w:sz w:val="20"/>
          <w:szCs w:val="20"/>
        </w:rPr>
      </w:pPr>
    </w:p>
    <w:p w14:paraId="38D5B635" w14:textId="77777777" w:rsidR="005E7510" w:rsidRPr="00A92C3D" w:rsidRDefault="002B4FA7" w:rsidP="002B4FA7">
      <w:pPr>
        <w:pStyle w:val="Default"/>
        <w:ind w:left="567" w:hanging="567"/>
        <w:jc w:val="both"/>
        <w:rPr>
          <w:color w:val="auto"/>
          <w:sz w:val="20"/>
          <w:szCs w:val="20"/>
        </w:rPr>
      </w:pPr>
      <w:r w:rsidRPr="00A92C3D">
        <w:rPr>
          <w:bCs/>
          <w:color w:val="auto"/>
          <w:sz w:val="20"/>
          <w:szCs w:val="20"/>
        </w:rPr>
        <w:t>4.</w:t>
      </w:r>
      <w:r w:rsidRPr="00A92C3D">
        <w:rPr>
          <w:b/>
          <w:bCs/>
          <w:color w:val="auto"/>
          <w:sz w:val="20"/>
          <w:szCs w:val="20"/>
        </w:rPr>
        <w:tab/>
      </w:r>
      <w:r w:rsidR="005E7510" w:rsidRPr="00A92C3D">
        <w:rPr>
          <w:b/>
          <w:bCs/>
          <w:color w:val="auto"/>
          <w:sz w:val="20"/>
          <w:szCs w:val="20"/>
        </w:rPr>
        <w:t>Ecological Clerk of Works/ on-site Ecologist</w:t>
      </w:r>
      <w:r w:rsidR="005E7510" w:rsidRPr="00A92C3D">
        <w:rPr>
          <w:color w:val="auto"/>
          <w:sz w:val="20"/>
          <w:szCs w:val="20"/>
        </w:rPr>
        <w:t>: No works shall commence on the development hereby approved until an independent Ecological Clerk of Works (</w:t>
      </w:r>
      <w:proofErr w:type="spellStart"/>
      <w:r w:rsidR="005E7510" w:rsidRPr="00A92C3D">
        <w:rPr>
          <w:color w:val="auto"/>
          <w:sz w:val="20"/>
          <w:szCs w:val="20"/>
        </w:rPr>
        <w:t>ECoW</w:t>
      </w:r>
      <w:proofErr w:type="spellEnd"/>
      <w:r w:rsidR="005E7510" w:rsidRPr="00A92C3D">
        <w:rPr>
          <w:color w:val="auto"/>
          <w:sz w:val="20"/>
          <w:szCs w:val="20"/>
        </w:rPr>
        <w:t xml:space="preserve">) or On-site Ecologist (with ornithological experience) has been appointed by the developer to oversee the implementation of the planning conditions and the Construction Method Statement during the detailed design, construction, and restoration phases of the development. </w:t>
      </w:r>
    </w:p>
    <w:p w14:paraId="79BBF4A1" w14:textId="77777777" w:rsidR="005E7510" w:rsidRPr="00A92C3D" w:rsidRDefault="005E7510" w:rsidP="005E7510">
      <w:pPr>
        <w:pStyle w:val="Default"/>
        <w:ind w:left="720"/>
        <w:jc w:val="both"/>
        <w:rPr>
          <w:color w:val="auto"/>
          <w:sz w:val="20"/>
          <w:szCs w:val="20"/>
        </w:rPr>
      </w:pPr>
    </w:p>
    <w:p w14:paraId="3AA4BB7A" w14:textId="77777777" w:rsidR="005E7510" w:rsidRPr="00A92C3D" w:rsidRDefault="005E7510" w:rsidP="002B4FA7">
      <w:pPr>
        <w:pStyle w:val="Default"/>
        <w:ind w:left="567"/>
        <w:jc w:val="both"/>
        <w:rPr>
          <w:color w:val="auto"/>
          <w:sz w:val="20"/>
          <w:szCs w:val="20"/>
        </w:rPr>
      </w:pPr>
      <w:r w:rsidRPr="00A92C3D">
        <w:rPr>
          <w:color w:val="auto"/>
          <w:sz w:val="20"/>
          <w:szCs w:val="20"/>
        </w:rPr>
        <w:t xml:space="preserve">REASON: To ensure the agreed construction techniques and ecological mitigation is followed during construction. </w:t>
      </w:r>
    </w:p>
    <w:p w14:paraId="5CB8FBE1" w14:textId="77777777" w:rsidR="005E7510" w:rsidRPr="00A92C3D" w:rsidRDefault="005E7510" w:rsidP="005E7510">
      <w:pPr>
        <w:pStyle w:val="ListParagraph"/>
        <w:rPr>
          <w:szCs w:val="22"/>
        </w:rPr>
      </w:pPr>
    </w:p>
    <w:p w14:paraId="3FA3C84C" w14:textId="77777777" w:rsidR="005E7510" w:rsidRPr="00A92C3D" w:rsidRDefault="002B4FA7" w:rsidP="002B4FA7">
      <w:pPr>
        <w:pStyle w:val="Default"/>
        <w:ind w:left="567" w:hanging="567"/>
        <w:jc w:val="both"/>
        <w:rPr>
          <w:color w:val="auto"/>
          <w:sz w:val="20"/>
          <w:szCs w:val="20"/>
        </w:rPr>
      </w:pPr>
      <w:r w:rsidRPr="00A92C3D">
        <w:rPr>
          <w:bCs/>
          <w:color w:val="auto"/>
          <w:sz w:val="20"/>
          <w:szCs w:val="20"/>
        </w:rPr>
        <w:t>5.</w:t>
      </w:r>
      <w:r w:rsidRPr="00A92C3D">
        <w:rPr>
          <w:b/>
          <w:bCs/>
          <w:color w:val="auto"/>
          <w:sz w:val="20"/>
          <w:szCs w:val="20"/>
        </w:rPr>
        <w:tab/>
      </w:r>
      <w:r w:rsidR="005E7510" w:rsidRPr="00A92C3D">
        <w:rPr>
          <w:b/>
          <w:bCs/>
          <w:color w:val="auto"/>
          <w:sz w:val="20"/>
          <w:szCs w:val="20"/>
        </w:rPr>
        <w:t>Scope of works to be carried out by the Ecological Clerk of Works/ on-site Ecologist</w:t>
      </w:r>
      <w:r w:rsidR="005E7510" w:rsidRPr="00A92C3D">
        <w:rPr>
          <w:color w:val="auto"/>
          <w:sz w:val="20"/>
          <w:szCs w:val="20"/>
        </w:rPr>
        <w:t xml:space="preserve">: Prior to appointing the </w:t>
      </w:r>
      <w:proofErr w:type="spellStart"/>
      <w:r w:rsidR="005E7510" w:rsidRPr="00A92C3D">
        <w:rPr>
          <w:color w:val="auto"/>
          <w:sz w:val="20"/>
          <w:szCs w:val="20"/>
        </w:rPr>
        <w:t>ECo</w:t>
      </w:r>
      <w:r w:rsidR="00747163" w:rsidRPr="00A92C3D">
        <w:rPr>
          <w:color w:val="auto"/>
          <w:sz w:val="20"/>
          <w:szCs w:val="20"/>
        </w:rPr>
        <w:t>W</w:t>
      </w:r>
      <w:proofErr w:type="spellEnd"/>
      <w:r w:rsidR="00747163" w:rsidRPr="00A92C3D">
        <w:rPr>
          <w:color w:val="auto"/>
          <w:sz w:val="20"/>
          <w:szCs w:val="20"/>
        </w:rPr>
        <w:t xml:space="preserve"> in accordance with Condition no.4</w:t>
      </w:r>
      <w:r w:rsidR="005E7510" w:rsidRPr="00A92C3D">
        <w:rPr>
          <w:color w:val="auto"/>
          <w:sz w:val="20"/>
          <w:szCs w:val="20"/>
        </w:rPr>
        <w:t xml:space="preserve"> above, a ‘scope of works’ for that person shall be submitted to, and approved in writing by, the Local Planning Authority. As a minimum, the </w:t>
      </w:r>
      <w:proofErr w:type="spellStart"/>
      <w:r w:rsidR="005E7510" w:rsidRPr="00A92C3D">
        <w:rPr>
          <w:color w:val="auto"/>
          <w:sz w:val="20"/>
          <w:szCs w:val="20"/>
        </w:rPr>
        <w:t>ECoW</w:t>
      </w:r>
      <w:proofErr w:type="spellEnd"/>
      <w:r w:rsidR="005E7510" w:rsidRPr="00A92C3D">
        <w:rPr>
          <w:color w:val="auto"/>
          <w:sz w:val="20"/>
          <w:szCs w:val="20"/>
        </w:rPr>
        <w:t xml:space="preserve"> shall: </w:t>
      </w:r>
    </w:p>
    <w:p w14:paraId="0947D21F" w14:textId="77777777" w:rsidR="005E7510" w:rsidRDefault="005E7510" w:rsidP="005E7510">
      <w:pPr>
        <w:pStyle w:val="Default"/>
        <w:numPr>
          <w:ilvl w:val="0"/>
          <w:numId w:val="19"/>
        </w:numPr>
        <w:spacing w:after="31"/>
        <w:jc w:val="both"/>
        <w:rPr>
          <w:color w:val="auto"/>
          <w:sz w:val="20"/>
          <w:szCs w:val="20"/>
        </w:rPr>
      </w:pPr>
      <w:r w:rsidRPr="00A92C3D">
        <w:rPr>
          <w:color w:val="auto"/>
          <w:sz w:val="20"/>
          <w:szCs w:val="20"/>
        </w:rPr>
        <w:t>be present to oversee all in-stream construction works;</w:t>
      </w:r>
    </w:p>
    <w:p w14:paraId="23549FD1" w14:textId="77777777" w:rsidR="00BF520B" w:rsidRPr="00A92C3D" w:rsidRDefault="00BF520B" w:rsidP="005E7510">
      <w:pPr>
        <w:pStyle w:val="Default"/>
        <w:numPr>
          <w:ilvl w:val="0"/>
          <w:numId w:val="19"/>
        </w:numPr>
        <w:spacing w:after="31"/>
        <w:jc w:val="both"/>
        <w:rPr>
          <w:color w:val="auto"/>
          <w:sz w:val="20"/>
          <w:szCs w:val="20"/>
        </w:rPr>
      </w:pPr>
      <w:r>
        <w:rPr>
          <w:color w:val="auto"/>
          <w:sz w:val="20"/>
          <w:szCs w:val="20"/>
        </w:rPr>
        <w:t>be responsible for immediately notifying the National Park Authority of any on-site environmental incidents;</w:t>
      </w:r>
    </w:p>
    <w:p w14:paraId="0083E361" w14:textId="77777777" w:rsidR="005E7510" w:rsidRPr="00A92C3D" w:rsidRDefault="005E7510" w:rsidP="005E7510">
      <w:pPr>
        <w:pStyle w:val="Default"/>
        <w:numPr>
          <w:ilvl w:val="0"/>
          <w:numId w:val="19"/>
        </w:numPr>
        <w:spacing w:after="31"/>
        <w:jc w:val="both"/>
        <w:rPr>
          <w:color w:val="auto"/>
          <w:sz w:val="20"/>
          <w:szCs w:val="20"/>
        </w:rPr>
      </w:pPr>
      <w:r w:rsidRPr="00A92C3D">
        <w:rPr>
          <w:color w:val="auto"/>
          <w:sz w:val="20"/>
          <w:szCs w:val="20"/>
        </w:rPr>
        <w:t xml:space="preserve">give advice on micro-siting project elements to </w:t>
      </w:r>
      <w:r w:rsidR="00022F3B" w:rsidRPr="00A92C3D">
        <w:rPr>
          <w:color w:val="auto"/>
          <w:sz w:val="20"/>
          <w:szCs w:val="20"/>
        </w:rPr>
        <w:t xml:space="preserve">avoid or </w:t>
      </w:r>
      <w:r w:rsidR="00FF62C4" w:rsidRPr="00A92C3D">
        <w:rPr>
          <w:color w:val="auto"/>
          <w:sz w:val="20"/>
          <w:szCs w:val="20"/>
        </w:rPr>
        <w:t>minimise impact on</w:t>
      </w:r>
      <w:r w:rsidRPr="00A92C3D">
        <w:rPr>
          <w:color w:val="auto"/>
          <w:sz w:val="20"/>
          <w:szCs w:val="20"/>
        </w:rPr>
        <w:t xml:space="preserve"> important </w:t>
      </w:r>
      <w:r w:rsidR="003B395E" w:rsidRPr="00A92C3D">
        <w:rPr>
          <w:color w:val="auto"/>
          <w:sz w:val="20"/>
          <w:szCs w:val="20"/>
        </w:rPr>
        <w:t xml:space="preserve">and sensitive </w:t>
      </w:r>
      <w:r w:rsidRPr="00A92C3D">
        <w:rPr>
          <w:color w:val="auto"/>
          <w:sz w:val="20"/>
          <w:szCs w:val="20"/>
        </w:rPr>
        <w:t>habitats, including any areas of deep peat</w:t>
      </w:r>
      <w:r w:rsidR="003B395E" w:rsidRPr="00A92C3D">
        <w:rPr>
          <w:color w:val="auto"/>
          <w:sz w:val="20"/>
          <w:szCs w:val="20"/>
        </w:rPr>
        <w:t xml:space="preserve"> </w:t>
      </w:r>
      <w:r w:rsidR="003E3551" w:rsidRPr="00A92C3D">
        <w:rPr>
          <w:color w:val="auto"/>
          <w:sz w:val="20"/>
          <w:szCs w:val="20"/>
        </w:rPr>
        <w:t>(greater than 0.5 metres deep)</w:t>
      </w:r>
      <w:r w:rsidR="00022F3B" w:rsidRPr="00A92C3D">
        <w:rPr>
          <w:color w:val="auto"/>
          <w:sz w:val="20"/>
          <w:szCs w:val="20"/>
        </w:rPr>
        <w:t>, GWDTE</w:t>
      </w:r>
      <w:r w:rsidR="003E3551" w:rsidRPr="00A92C3D">
        <w:rPr>
          <w:color w:val="auto"/>
          <w:sz w:val="20"/>
          <w:szCs w:val="20"/>
        </w:rPr>
        <w:t xml:space="preserve"> </w:t>
      </w:r>
      <w:r w:rsidR="003B395E" w:rsidRPr="00A92C3D">
        <w:rPr>
          <w:color w:val="auto"/>
          <w:sz w:val="20"/>
          <w:szCs w:val="20"/>
        </w:rPr>
        <w:t>or bog pools</w:t>
      </w:r>
      <w:r w:rsidRPr="00A92C3D">
        <w:rPr>
          <w:color w:val="auto"/>
          <w:sz w:val="20"/>
          <w:szCs w:val="20"/>
        </w:rPr>
        <w:t xml:space="preserve">; </w:t>
      </w:r>
    </w:p>
    <w:p w14:paraId="5EB6BA88" w14:textId="77777777" w:rsidR="005E7510" w:rsidRPr="00A92C3D" w:rsidRDefault="005E7510" w:rsidP="005E7510">
      <w:pPr>
        <w:pStyle w:val="Default"/>
        <w:numPr>
          <w:ilvl w:val="0"/>
          <w:numId w:val="19"/>
        </w:numPr>
        <w:spacing w:after="31"/>
        <w:jc w:val="both"/>
        <w:rPr>
          <w:color w:val="auto"/>
          <w:sz w:val="20"/>
          <w:szCs w:val="20"/>
        </w:rPr>
      </w:pPr>
      <w:r w:rsidRPr="00A92C3D">
        <w:rPr>
          <w:color w:val="auto"/>
          <w:sz w:val="20"/>
          <w:szCs w:val="20"/>
        </w:rPr>
        <w:t>give Ecological ‘toolbox talks’ on emergency procedures if protected species are identified within or close to the construction corridor;</w:t>
      </w:r>
    </w:p>
    <w:p w14:paraId="231ED963" w14:textId="77777777" w:rsidR="005E7510" w:rsidRPr="00A92C3D" w:rsidRDefault="005E7510" w:rsidP="005E7510">
      <w:pPr>
        <w:pStyle w:val="Default"/>
        <w:numPr>
          <w:ilvl w:val="0"/>
          <w:numId w:val="19"/>
        </w:numPr>
        <w:spacing w:after="31"/>
        <w:jc w:val="both"/>
        <w:rPr>
          <w:color w:val="auto"/>
          <w:sz w:val="20"/>
          <w:szCs w:val="20"/>
        </w:rPr>
      </w:pPr>
      <w:r w:rsidRPr="00A92C3D">
        <w:rPr>
          <w:color w:val="auto"/>
          <w:sz w:val="20"/>
          <w:szCs w:val="20"/>
        </w:rPr>
        <w:t>ensure compliance with all wildlife legislation;</w:t>
      </w:r>
    </w:p>
    <w:p w14:paraId="71867212" w14:textId="77777777" w:rsidR="005E7510" w:rsidRPr="00A92C3D" w:rsidRDefault="005E7510" w:rsidP="005E7510">
      <w:pPr>
        <w:pStyle w:val="Default"/>
        <w:numPr>
          <w:ilvl w:val="0"/>
          <w:numId w:val="19"/>
        </w:numPr>
        <w:spacing w:after="31"/>
        <w:jc w:val="both"/>
        <w:rPr>
          <w:color w:val="auto"/>
          <w:sz w:val="20"/>
          <w:szCs w:val="20"/>
        </w:rPr>
      </w:pPr>
      <w:r w:rsidRPr="00A92C3D">
        <w:rPr>
          <w:color w:val="auto"/>
          <w:sz w:val="20"/>
          <w:szCs w:val="20"/>
        </w:rPr>
        <w:t>undertake pre-construction checks for protected species</w:t>
      </w:r>
      <w:r w:rsidR="003E3551" w:rsidRPr="00A92C3D">
        <w:rPr>
          <w:color w:val="auto"/>
          <w:sz w:val="20"/>
          <w:szCs w:val="20"/>
        </w:rPr>
        <w:t xml:space="preserve"> and nesting birds</w:t>
      </w:r>
      <w:r w:rsidRPr="00A92C3D">
        <w:rPr>
          <w:color w:val="auto"/>
          <w:sz w:val="20"/>
          <w:szCs w:val="20"/>
        </w:rPr>
        <w:t>;</w:t>
      </w:r>
    </w:p>
    <w:p w14:paraId="4DD304D7" w14:textId="77777777" w:rsidR="005E7510" w:rsidRPr="00A92C3D" w:rsidRDefault="005E7510" w:rsidP="005E7510">
      <w:pPr>
        <w:pStyle w:val="Default"/>
        <w:numPr>
          <w:ilvl w:val="0"/>
          <w:numId w:val="19"/>
        </w:numPr>
        <w:spacing w:after="31"/>
        <w:jc w:val="both"/>
        <w:rPr>
          <w:color w:val="auto"/>
          <w:sz w:val="20"/>
          <w:szCs w:val="20"/>
        </w:rPr>
      </w:pPr>
      <w:r w:rsidRPr="00A92C3D">
        <w:rPr>
          <w:color w:val="auto"/>
          <w:sz w:val="20"/>
          <w:szCs w:val="20"/>
        </w:rPr>
        <w:t>oversee implementation of all ecological mitigation, as detailed in the approved CMS;</w:t>
      </w:r>
    </w:p>
    <w:p w14:paraId="336D7FF4" w14:textId="77777777" w:rsidR="005E7510" w:rsidRPr="00A92C3D" w:rsidRDefault="00342FF7" w:rsidP="005E7510">
      <w:pPr>
        <w:pStyle w:val="Default"/>
        <w:numPr>
          <w:ilvl w:val="0"/>
          <w:numId w:val="19"/>
        </w:numPr>
        <w:spacing w:after="31"/>
        <w:jc w:val="both"/>
        <w:rPr>
          <w:color w:val="auto"/>
          <w:sz w:val="20"/>
          <w:szCs w:val="20"/>
        </w:rPr>
      </w:pPr>
      <w:r>
        <w:rPr>
          <w:color w:val="auto"/>
          <w:sz w:val="20"/>
          <w:szCs w:val="20"/>
        </w:rPr>
        <w:t>b</w:t>
      </w:r>
      <w:r w:rsidR="005E7510" w:rsidRPr="00A92C3D">
        <w:rPr>
          <w:color w:val="auto"/>
          <w:sz w:val="20"/>
          <w:szCs w:val="20"/>
        </w:rPr>
        <w:t>e responsible for implementing the Breeding Bird</w:t>
      </w:r>
      <w:r w:rsidR="003E3551" w:rsidRPr="00A92C3D">
        <w:rPr>
          <w:color w:val="auto"/>
          <w:sz w:val="20"/>
          <w:szCs w:val="20"/>
        </w:rPr>
        <w:t>, Black Grouse and Tree</w:t>
      </w:r>
      <w:r w:rsidR="005E7510" w:rsidRPr="00A92C3D">
        <w:rPr>
          <w:color w:val="auto"/>
          <w:sz w:val="20"/>
          <w:szCs w:val="20"/>
        </w:rPr>
        <w:t xml:space="preserve"> Protection Plan</w:t>
      </w:r>
      <w:r w:rsidR="003E3551" w:rsidRPr="00A92C3D">
        <w:rPr>
          <w:color w:val="auto"/>
          <w:sz w:val="20"/>
          <w:szCs w:val="20"/>
        </w:rPr>
        <w:t>s</w:t>
      </w:r>
      <w:r w:rsidR="005E7510" w:rsidRPr="00A92C3D">
        <w:rPr>
          <w:color w:val="auto"/>
          <w:sz w:val="20"/>
          <w:szCs w:val="20"/>
        </w:rPr>
        <w:t xml:space="preserve"> agreed in accordance with </w:t>
      </w:r>
      <w:r w:rsidR="00A92C3D" w:rsidRPr="00A92C3D">
        <w:rPr>
          <w:color w:val="auto"/>
          <w:sz w:val="20"/>
          <w:szCs w:val="20"/>
        </w:rPr>
        <w:t>c</w:t>
      </w:r>
      <w:r w:rsidR="005E7510" w:rsidRPr="00A92C3D">
        <w:rPr>
          <w:color w:val="auto"/>
          <w:sz w:val="20"/>
          <w:szCs w:val="20"/>
        </w:rPr>
        <w:t>ondition</w:t>
      </w:r>
      <w:r w:rsidR="00A92C3D" w:rsidRPr="00A92C3D">
        <w:rPr>
          <w:color w:val="auto"/>
          <w:sz w:val="20"/>
          <w:szCs w:val="20"/>
        </w:rPr>
        <w:t xml:space="preserve"> nos. 9, 10 &amp; 11 below;</w:t>
      </w:r>
      <w:r w:rsidR="005E7510" w:rsidRPr="00A92C3D">
        <w:rPr>
          <w:color w:val="auto"/>
          <w:sz w:val="20"/>
          <w:szCs w:val="20"/>
        </w:rPr>
        <w:t xml:space="preserve"> </w:t>
      </w:r>
    </w:p>
    <w:p w14:paraId="0AD270EF" w14:textId="77777777" w:rsidR="005E7510" w:rsidRPr="00A92C3D" w:rsidRDefault="005E7510" w:rsidP="005E7510">
      <w:pPr>
        <w:pStyle w:val="Default"/>
        <w:numPr>
          <w:ilvl w:val="0"/>
          <w:numId w:val="19"/>
        </w:numPr>
        <w:spacing w:after="31"/>
        <w:jc w:val="both"/>
        <w:rPr>
          <w:color w:val="auto"/>
          <w:sz w:val="20"/>
          <w:szCs w:val="20"/>
        </w:rPr>
      </w:pPr>
      <w:r w:rsidRPr="00A92C3D">
        <w:rPr>
          <w:color w:val="auto"/>
          <w:sz w:val="20"/>
          <w:szCs w:val="20"/>
        </w:rPr>
        <w:t>monitor restoration of the site and ensure that the agreed habitat restoration targets are achieved;</w:t>
      </w:r>
    </w:p>
    <w:p w14:paraId="46434AA1" w14:textId="77777777" w:rsidR="005E7510" w:rsidRPr="00A92C3D" w:rsidRDefault="005E7510" w:rsidP="005E7510">
      <w:pPr>
        <w:pStyle w:val="Default"/>
        <w:numPr>
          <w:ilvl w:val="0"/>
          <w:numId w:val="19"/>
        </w:numPr>
        <w:jc w:val="both"/>
        <w:rPr>
          <w:color w:val="auto"/>
          <w:sz w:val="20"/>
          <w:szCs w:val="20"/>
        </w:rPr>
      </w:pPr>
      <w:r w:rsidRPr="00A92C3D">
        <w:rPr>
          <w:color w:val="auto"/>
          <w:sz w:val="20"/>
          <w:szCs w:val="20"/>
        </w:rPr>
        <w:t>have the authority, on and off-site, to halt operations or to alter construction methods if they observe, monitor or otherwise identify that these operations are having adverse impacts on the natural heritage;</w:t>
      </w:r>
    </w:p>
    <w:p w14:paraId="1E92D91C" w14:textId="77777777" w:rsidR="005E7510" w:rsidRPr="00A92C3D" w:rsidRDefault="005E7510" w:rsidP="005E7510">
      <w:pPr>
        <w:pStyle w:val="Default"/>
        <w:ind w:left="720"/>
        <w:jc w:val="both"/>
        <w:rPr>
          <w:color w:val="auto"/>
          <w:sz w:val="20"/>
          <w:szCs w:val="20"/>
        </w:rPr>
      </w:pPr>
      <w:r w:rsidRPr="00A92C3D">
        <w:rPr>
          <w:color w:val="auto"/>
          <w:sz w:val="20"/>
          <w:szCs w:val="20"/>
        </w:rPr>
        <w:t xml:space="preserve">The Scope of Works shall specify the stages of the process that the </w:t>
      </w:r>
      <w:proofErr w:type="spellStart"/>
      <w:r w:rsidRPr="00A92C3D">
        <w:rPr>
          <w:color w:val="auto"/>
          <w:sz w:val="20"/>
          <w:szCs w:val="20"/>
        </w:rPr>
        <w:t>ECoW</w:t>
      </w:r>
      <w:proofErr w:type="spellEnd"/>
      <w:r w:rsidRPr="00A92C3D">
        <w:rPr>
          <w:color w:val="auto"/>
          <w:sz w:val="20"/>
          <w:szCs w:val="20"/>
        </w:rPr>
        <w:t xml:space="preserve"> will be present on site for, and how regularly they will otherwise inspect the site. Thereafter, all works shall be carried out in accordance with the agreed Scope of Works. </w:t>
      </w:r>
    </w:p>
    <w:p w14:paraId="029FB9C1" w14:textId="77777777" w:rsidR="005E7510" w:rsidRPr="00A92C3D" w:rsidRDefault="005E7510" w:rsidP="005E7510">
      <w:pPr>
        <w:pStyle w:val="Default"/>
        <w:jc w:val="both"/>
        <w:rPr>
          <w:color w:val="auto"/>
          <w:sz w:val="20"/>
          <w:szCs w:val="20"/>
        </w:rPr>
      </w:pPr>
    </w:p>
    <w:p w14:paraId="44A5C587" w14:textId="77777777" w:rsidR="005E7510" w:rsidRPr="00A92C3D" w:rsidRDefault="005E7510" w:rsidP="005E7510">
      <w:pPr>
        <w:pStyle w:val="Default"/>
        <w:ind w:left="720"/>
        <w:jc w:val="both"/>
        <w:rPr>
          <w:color w:val="auto"/>
          <w:sz w:val="20"/>
          <w:szCs w:val="20"/>
        </w:rPr>
      </w:pPr>
      <w:r w:rsidRPr="00A92C3D">
        <w:rPr>
          <w:color w:val="auto"/>
          <w:sz w:val="20"/>
          <w:szCs w:val="20"/>
        </w:rPr>
        <w:lastRenderedPageBreak/>
        <w:t xml:space="preserve">REASON: To define the role of the </w:t>
      </w:r>
      <w:proofErr w:type="spellStart"/>
      <w:r w:rsidRPr="00A92C3D">
        <w:rPr>
          <w:color w:val="auto"/>
          <w:sz w:val="20"/>
          <w:szCs w:val="20"/>
        </w:rPr>
        <w:t>ECoW</w:t>
      </w:r>
      <w:proofErr w:type="spellEnd"/>
      <w:r w:rsidRPr="00A92C3D">
        <w:rPr>
          <w:color w:val="auto"/>
          <w:sz w:val="20"/>
          <w:szCs w:val="20"/>
        </w:rPr>
        <w:t xml:space="preserve"> and ensure the agreed working methods and ecological mitigation, as set out in the Construction Method Statement, are followed during construction. </w:t>
      </w:r>
    </w:p>
    <w:p w14:paraId="2697B087" w14:textId="77777777" w:rsidR="000E178A" w:rsidRPr="00A92C3D" w:rsidRDefault="000E178A" w:rsidP="00EE25F4">
      <w:pPr>
        <w:pStyle w:val="Default"/>
        <w:ind w:left="720"/>
        <w:jc w:val="both"/>
        <w:rPr>
          <w:color w:val="auto"/>
          <w:sz w:val="20"/>
          <w:szCs w:val="20"/>
        </w:rPr>
      </w:pPr>
    </w:p>
    <w:p w14:paraId="245BE56A" w14:textId="77777777" w:rsidR="00441E1E" w:rsidRPr="00A92C3D" w:rsidRDefault="002B4FA7" w:rsidP="00441E1E">
      <w:pPr>
        <w:pStyle w:val="Default"/>
        <w:ind w:left="567" w:hanging="567"/>
        <w:jc w:val="both"/>
        <w:rPr>
          <w:color w:val="auto"/>
          <w:sz w:val="20"/>
          <w:szCs w:val="20"/>
        </w:rPr>
      </w:pPr>
      <w:r w:rsidRPr="00A92C3D">
        <w:rPr>
          <w:color w:val="auto"/>
          <w:sz w:val="20"/>
          <w:szCs w:val="20"/>
        </w:rPr>
        <w:t>6.</w:t>
      </w:r>
      <w:r w:rsidRPr="00A92C3D">
        <w:rPr>
          <w:b/>
          <w:color w:val="auto"/>
          <w:sz w:val="20"/>
          <w:szCs w:val="20"/>
        </w:rPr>
        <w:tab/>
      </w:r>
      <w:r w:rsidR="00022F3B" w:rsidRPr="00A92C3D">
        <w:rPr>
          <w:b/>
          <w:color w:val="auto"/>
          <w:sz w:val="20"/>
          <w:szCs w:val="20"/>
        </w:rPr>
        <w:tab/>
      </w:r>
      <w:r w:rsidR="005E7510" w:rsidRPr="00A92C3D">
        <w:rPr>
          <w:b/>
          <w:color w:val="auto"/>
          <w:sz w:val="20"/>
          <w:szCs w:val="20"/>
        </w:rPr>
        <w:t>Construction Corridor Widths and Micro-siting:</w:t>
      </w:r>
      <w:r w:rsidR="005E7510" w:rsidRPr="00A92C3D">
        <w:rPr>
          <w:color w:val="auto"/>
          <w:sz w:val="20"/>
          <w:szCs w:val="20"/>
        </w:rPr>
        <w:t xml:space="preserve"> Prior to the commencement of development, a </w:t>
      </w:r>
      <w:r w:rsidR="00022F3B" w:rsidRPr="00A92C3D">
        <w:rPr>
          <w:color w:val="auto"/>
          <w:sz w:val="20"/>
          <w:szCs w:val="20"/>
        </w:rPr>
        <w:tab/>
      </w:r>
      <w:r w:rsidR="005E7510" w:rsidRPr="00A92C3D">
        <w:rPr>
          <w:color w:val="auto"/>
          <w:sz w:val="20"/>
          <w:szCs w:val="20"/>
        </w:rPr>
        <w:t xml:space="preserve">‘micro-siting’ plan detailing the final widths and location of the construction corridor within the whole </w:t>
      </w:r>
      <w:r w:rsidR="00022F3B" w:rsidRPr="00A92C3D">
        <w:rPr>
          <w:color w:val="auto"/>
          <w:sz w:val="20"/>
          <w:szCs w:val="20"/>
        </w:rPr>
        <w:tab/>
      </w:r>
      <w:r w:rsidR="005E7510" w:rsidRPr="00A92C3D">
        <w:rPr>
          <w:color w:val="auto"/>
          <w:sz w:val="20"/>
          <w:szCs w:val="20"/>
        </w:rPr>
        <w:t xml:space="preserve">development site </w:t>
      </w:r>
      <w:r w:rsidR="003E3551" w:rsidRPr="00A92C3D">
        <w:rPr>
          <w:color w:val="auto"/>
          <w:sz w:val="20"/>
          <w:szCs w:val="20"/>
        </w:rPr>
        <w:t xml:space="preserve">(to include areas where the construction corridor is within 10 metres of a </w:t>
      </w:r>
      <w:r w:rsidR="00022F3B" w:rsidRPr="00A92C3D">
        <w:rPr>
          <w:color w:val="auto"/>
          <w:sz w:val="20"/>
          <w:szCs w:val="20"/>
        </w:rPr>
        <w:tab/>
      </w:r>
      <w:r w:rsidR="003E3551" w:rsidRPr="00A92C3D">
        <w:rPr>
          <w:color w:val="auto"/>
          <w:sz w:val="20"/>
          <w:szCs w:val="20"/>
        </w:rPr>
        <w:t xml:space="preserve">watercourse) </w:t>
      </w:r>
      <w:r w:rsidR="000E17A4" w:rsidRPr="00A92C3D">
        <w:rPr>
          <w:color w:val="auto"/>
          <w:sz w:val="20"/>
          <w:szCs w:val="20"/>
        </w:rPr>
        <w:t xml:space="preserve">and specific mitigation proposals to minimise potential impact on Ground Water </w:t>
      </w:r>
      <w:r w:rsidR="00022F3B" w:rsidRPr="00A92C3D">
        <w:rPr>
          <w:color w:val="auto"/>
          <w:sz w:val="20"/>
          <w:szCs w:val="20"/>
        </w:rPr>
        <w:tab/>
      </w:r>
      <w:r w:rsidR="000E17A4" w:rsidRPr="00A92C3D">
        <w:rPr>
          <w:color w:val="auto"/>
          <w:sz w:val="20"/>
          <w:szCs w:val="20"/>
        </w:rPr>
        <w:t xml:space="preserve">Dependent Terrestrial Ecosystems (GWDTE) </w:t>
      </w:r>
      <w:r w:rsidR="005E7510" w:rsidRPr="00A92C3D">
        <w:rPr>
          <w:color w:val="auto"/>
          <w:sz w:val="20"/>
          <w:szCs w:val="20"/>
        </w:rPr>
        <w:t xml:space="preserve">shall be submitted to, and approved in writing by the </w:t>
      </w:r>
      <w:r w:rsidR="00022F3B" w:rsidRPr="00A92C3D">
        <w:rPr>
          <w:color w:val="auto"/>
          <w:sz w:val="20"/>
          <w:szCs w:val="20"/>
        </w:rPr>
        <w:tab/>
      </w:r>
      <w:r w:rsidR="005E7510" w:rsidRPr="00A92C3D">
        <w:rPr>
          <w:color w:val="auto"/>
          <w:sz w:val="20"/>
          <w:szCs w:val="20"/>
        </w:rPr>
        <w:t>Planning Authority</w:t>
      </w:r>
      <w:r w:rsidR="000E17A4" w:rsidRPr="00A92C3D">
        <w:rPr>
          <w:color w:val="auto"/>
          <w:sz w:val="20"/>
          <w:szCs w:val="20"/>
        </w:rPr>
        <w:t xml:space="preserve"> in consultation with SEPA</w:t>
      </w:r>
      <w:r w:rsidR="005E7510" w:rsidRPr="00A92C3D">
        <w:rPr>
          <w:color w:val="auto"/>
          <w:sz w:val="20"/>
          <w:szCs w:val="20"/>
        </w:rPr>
        <w:t xml:space="preserve">.  </w:t>
      </w:r>
      <w:r w:rsidR="003E3551" w:rsidRPr="00A92C3D">
        <w:rPr>
          <w:color w:val="auto"/>
          <w:sz w:val="20"/>
          <w:szCs w:val="20"/>
        </w:rPr>
        <w:t xml:space="preserve">All infrastructure shall be overlain on a National </w:t>
      </w:r>
      <w:r w:rsidR="00022F3B" w:rsidRPr="00A92C3D">
        <w:rPr>
          <w:color w:val="auto"/>
          <w:sz w:val="20"/>
          <w:szCs w:val="20"/>
        </w:rPr>
        <w:tab/>
      </w:r>
      <w:r w:rsidR="003E3551" w:rsidRPr="00A92C3D">
        <w:rPr>
          <w:color w:val="auto"/>
          <w:sz w:val="20"/>
          <w:szCs w:val="20"/>
        </w:rPr>
        <w:t xml:space="preserve">Vegetation Classification (NVC) map.  </w:t>
      </w:r>
      <w:r w:rsidR="005E7510" w:rsidRPr="00A92C3D">
        <w:rPr>
          <w:color w:val="auto"/>
          <w:sz w:val="20"/>
          <w:szCs w:val="20"/>
        </w:rPr>
        <w:t xml:space="preserve">For the avoidance of doubt the working/construction </w:t>
      </w:r>
      <w:r w:rsidR="00022F3B" w:rsidRPr="00A92C3D">
        <w:rPr>
          <w:color w:val="auto"/>
          <w:sz w:val="20"/>
          <w:szCs w:val="20"/>
        </w:rPr>
        <w:tab/>
      </w:r>
      <w:r w:rsidR="005E7510" w:rsidRPr="00A92C3D">
        <w:rPr>
          <w:color w:val="auto"/>
          <w:sz w:val="20"/>
          <w:szCs w:val="20"/>
        </w:rPr>
        <w:t>corridors shall not exceed those indicated in the approved plans</w:t>
      </w:r>
      <w:r w:rsidR="000E17A4" w:rsidRPr="00A92C3D">
        <w:rPr>
          <w:color w:val="auto"/>
          <w:sz w:val="20"/>
          <w:szCs w:val="20"/>
        </w:rPr>
        <w:t xml:space="preserve">.  As a minimum, the </w:t>
      </w:r>
      <w:r w:rsidR="00022F3B" w:rsidRPr="00A92C3D">
        <w:rPr>
          <w:color w:val="auto"/>
          <w:sz w:val="20"/>
          <w:szCs w:val="20"/>
        </w:rPr>
        <w:tab/>
      </w:r>
      <w:r w:rsidR="00441E1E" w:rsidRPr="00A92C3D">
        <w:rPr>
          <w:color w:val="auto"/>
          <w:sz w:val="20"/>
          <w:szCs w:val="20"/>
        </w:rPr>
        <w:t>working/construction corridors</w:t>
      </w:r>
      <w:r w:rsidR="000E17A4" w:rsidRPr="00A92C3D">
        <w:rPr>
          <w:color w:val="auto"/>
          <w:sz w:val="20"/>
          <w:szCs w:val="20"/>
        </w:rPr>
        <w:t xml:space="preserve"> shall</w:t>
      </w:r>
      <w:r w:rsidR="00441E1E" w:rsidRPr="00A92C3D">
        <w:rPr>
          <w:color w:val="auto"/>
          <w:sz w:val="20"/>
          <w:szCs w:val="20"/>
        </w:rPr>
        <w:t xml:space="preserve"> be</w:t>
      </w:r>
      <w:r w:rsidR="000E17A4" w:rsidRPr="00A92C3D">
        <w:rPr>
          <w:color w:val="auto"/>
          <w:sz w:val="20"/>
          <w:szCs w:val="20"/>
        </w:rPr>
        <w:t xml:space="preserve">: </w:t>
      </w:r>
    </w:p>
    <w:p w14:paraId="747CDA16" w14:textId="77777777" w:rsidR="00441E1E" w:rsidRPr="00A92C3D" w:rsidRDefault="00441E1E" w:rsidP="00441E1E">
      <w:pPr>
        <w:pStyle w:val="Default"/>
        <w:numPr>
          <w:ilvl w:val="0"/>
          <w:numId w:val="35"/>
        </w:numPr>
        <w:jc w:val="both"/>
        <w:rPr>
          <w:color w:val="auto"/>
          <w:sz w:val="20"/>
          <w:szCs w:val="20"/>
        </w:rPr>
      </w:pPr>
      <w:r w:rsidRPr="00A92C3D">
        <w:rPr>
          <w:color w:val="auto"/>
          <w:sz w:val="20"/>
          <w:szCs w:val="20"/>
        </w:rPr>
        <w:t xml:space="preserve">micro-sited to </w:t>
      </w:r>
      <w:r w:rsidR="005E7510" w:rsidRPr="00A92C3D">
        <w:rPr>
          <w:color w:val="auto"/>
          <w:sz w:val="20"/>
          <w:szCs w:val="20"/>
        </w:rPr>
        <w:t>avoid areas of deep peat</w:t>
      </w:r>
      <w:r w:rsidR="000E17A4" w:rsidRPr="00A92C3D">
        <w:rPr>
          <w:color w:val="auto"/>
          <w:sz w:val="20"/>
          <w:szCs w:val="20"/>
        </w:rPr>
        <w:t xml:space="preserve"> and where areas of deep peat cannot be avoided, impact should be minimised thr</w:t>
      </w:r>
      <w:r w:rsidRPr="00A92C3D">
        <w:rPr>
          <w:color w:val="auto"/>
          <w:sz w:val="20"/>
          <w:szCs w:val="20"/>
        </w:rPr>
        <w:t>ough th</w:t>
      </w:r>
      <w:r w:rsidR="00022F3B" w:rsidRPr="00A92C3D">
        <w:rPr>
          <w:color w:val="auto"/>
          <w:sz w:val="20"/>
          <w:szCs w:val="20"/>
        </w:rPr>
        <w:t>e use of floating track construction</w:t>
      </w:r>
      <w:r w:rsidR="00C9068D" w:rsidRPr="00A92C3D">
        <w:rPr>
          <w:color w:val="auto"/>
          <w:sz w:val="20"/>
          <w:szCs w:val="20"/>
        </w:rPr>
        <w:t xml:space="preserve"> and specific mitigation measures addressed in the finalised Peat Management Plan as may be approved</w:t>
      </w:r>
      <w:r w:rsidR="00AE4511" w:rsidRPr="00A92C3D">
        <w:rPr>
          <w:color w:val="auto"/>
          <w:sz w:val="20"/>
          <w:szCs w:val="20"/>
        </w:rPr>
        <w:t xml:space="preserve"> under </w:t>
      </w:r>
      <w:r w:rsidR="00A92C3D" w:rsidRPr="00A92C3D">
        <w:rPr>
          <w:color w:val="auto"/>
          <w:sz w:val="20"/>
          <w:szCs w:val="20"/>
        </w:rPr>
        <w:t>condition no.8</w:t>
      </w:r>
      <w:r w:rsidRPr="00A92C3D">
        <w:rPr>
          <w:color w:val="auto"/>
          <w:sz w:val="20"/>
          <w:szCs w:val="20"/>
        </w:rPr>
        <w:t>;</w:t>
      </w:r>
      <w:r w:rsidR="000E17A4" w:rsidRPr="00A92C3D">
        <w:rPr>
          <w:color w:val="auto"/>
          <w:sz w:val="20"/>
          <w:szCs w:val="20"/>
        </w:rPr>
        <w:t xml:space="preserve"> </w:t>
      </w:r>
    </w:p>
    <w:p w14:paraId="74C7823D" w14:textId="77777777" w:rsidR="00022F3B" w:rsidRPr="00A92C3D" w:rsidRDefault="000E17A4" w:rsidP="00022F3B">
      <w:pPr>
        <w:pStyle w:val="Default"/>
        <w:numPr>
          <w:ilvl w:val="0"/>
          <w:numId w:val="35"/>
        </w:numPr>
        <w:jc w:val="both"/>
        <w:rPr>
          <w:color w:val="auto"/>
          <w:sz w:val="20"/>
          <w:szCs w:val="20"/>
        </w:rPr>
      </w:pPr>
      <w:r w:rsidRPr="00A92C3D">
        <w:rPr>
          <w:color w:val="auto"/>
          <w:sz w:val="20"/>
          <w:szCs w:val="20"/>
        </w:rPr>
        <w:t>micro-sited to</w:t>
      </w:r>
      <w:r w:rsidR="005E7510" w:rsidRPr="00A92C3D">
        <w:rPr>
          <w:color w:val="auto"/>
          <w:sz w:val="20"/>
          <w:szCs w:val="20"/>
        </w:rPr>
        <w:t xml:space="preserve"> avoid sensitive habitats of Groundwater Dependent</w:t>
      </w:r>
      <w:r w:rsidR="00022F3B" w:rsidRPr="00A92C3D">
        <w:rPr>
          <w:color w:val="auto"/>
          <w:sz w:val="20"/>
          <w:szCs w:val="20"/>
        </w:rPr>
        <w:t xml:space="preserve"> Terrestrial Ecosystems (GWDTE) and where sensitive areas of GWDTE cannot be avoided specific mitigation measures shall be employed to maintain the functionality of wetlands and prevent structures from becoming preferential conduits of water.  </w:t>
      </w:r>
      <w:r w:rsidR="005E7510" w:rsidRPr="00A92C3D">
        <w:rPr>
          <w:color w:val="auto"/>
          <w:sz w:val="20"/>
          <w:szCs w:val="20"/>
        </w:rPr>
        <w:t xml:space="preserve">For the avoidance of doubt, </w:t>
      </w:r>
      <w:r w:rsidR="003E3551" w:rsidRPr="00A92C3D">
        <w:rPr>
          <w:color w:val="auto"/>
          <w:sz w:val="20"/>
          <w:szCs w:val="20"/>
        </w:rPr>
        <w:t xml:space="preserve">only floating track construction </w:t>
      </w:r>
      <w:r w:rsidR="005E7510" w:rsidRPr="00A92C3D">
        <w:rPr>
          <w:color w:val="auto"/>
          <w:sz w:val="20"/>
          <w:szCs w:val="20"/>
        </w:rPr>
        <w:t>shall be u</w:t>
      </w:r>
      <w:r w:rsidR="003E3551" w:rsidRPr="00A92C3D">
        <w:rPr>
          <w:color w:val="auto"/>
          <w:sz w:val="20"/>
          <w:szCs w:val="20"/>
        </w:rPr>
        <w:t>tilised</w:t>
      </w:r>
      <w:r w:rsidR="005E7510" w:rsidRPr="00A92C3D">
        <w:rPr>
          <w:color w:val="auto"/>
          <w:sz w:val="20"/>
          <w:szCs w:val="20"/>
        </w:rPr>
        <w:t xml:space="preserve"> in areas of GWDTE habitat.</w:t>
      </w:r>
    </w:p>
    <w:p w14:paraId="24DC4EEE" w14:textId="77777777" w:rsidR="00022F3B" w:rsidRPr="00A92C3D" w:rsidRDefault="00022F3B" w:rsidP="00022F3B">
      <w:pPr>
        <w:pStyle w:val="Default"/>
        <w:ind w:left="567"/>
        <w:jc w:val="both"/>
        <w:rPr>
          <w:color w:val="auto"/>
          <w:sz w:val="20"/>
          <w:szCs w:val="20"/>
        </w:rPr>
      </w:pPr>
      <w:r w:rsidRPr="00A92C3D">
        <w:rPr>
          <w:color w:val="auto"/>
          <w:sz w:val="20"/>
          <w:szCs w:val="20"/>
        </w:rPr>
        <w:tab/>
        <w:t xml:space="preserve">Unless otherwise agreed in writing by the Planning Authority, in consultation with SEPA, all works </w:t>
      </w:r>
      <w:r w:rsidRPr="00A92C3D">
        <w:rPr>
          <w:color w:val="auto"/>
          <w:sz w:val="20"/>
          <w:szCs w:val="20"/>
        </w:rPr>
        <w:tab/>
        <w:t>shall be carried out in accordance with the approved Micro-siting and mitigation measures.</w:t>
      </w:r>
    </w:p>
    <w:p w14:paraId="32CCC22D" w14:textId="77777777" w:rsidR="00022F3B" w:rsidRPr="00A92C3D" w:rsidRDefault="00022F3B" w:rsidP="005E7510">
      <w:pPr>
        <w:pStyle w:val="Default"/>
        <w:ind w:left="720"/>
        <w:jc w:val="both"/>
        <w:rPr>
          <w:color w:val="auto"/>
          <w:sz w:val="20"/>
          <w:szCs w:val="20"/>
        </w:rPr>
      </w:pPr>
    </w:p>
    <w:p w14:paraId="7441F749" w14:textId="77777777" w:rsidR="005E7510" w:rsidRPr="00A92C3D" w:rsidRDefault="005E7510" w:rsidP="005E7510">
      <w:pPr>
        <w:pStyle w:val="Default"/>
        <w:ind w:left="720"/>
        <w:jc w:val="both"/>
        <w:rPr>
          <w:color w:val="auto"/>
          <w:sz w:val="20"/>
          <w:szCs w:val="20"/>
        </w:rPr>
      </w:pPr>
      <w:r w:rsidRPr="00A92C3D">
        <w:rPr>
          <w:color w:val="auto"/>
          <w:sz w:val="20"/>
          <w:szCs w:val="20"/>
        </w:rPr>
        <w:t>REASON: To reduce the impacts on habitat and to minimise adverse visual impacts on the landscape.</w:t>
      </w:r>
    </w:p>
    <w:p w14:paraId="21B89B8A" w14:textId="77777777" w:rsidR="00EE25F4" w:rsidRPr="00A92C3D" w:rsidRDefault="00EE25F4" w:rsidP="002B4FA7">
      <w:pPr>
        <w:rPr>
          <w:szCs w:val="22"/>
        </w:rPr>
      </w:pPr>
    </w:p>
    <w:p w14:paraId="4233C5E3" w14:textId="77777777" w:rsidR="00833FC0" w:rsidRPr="00A92C3D" w:rsidRDefault="002B4FA7" w:rsidP="002B4FA7">
      <w:pPr>
        <w:pStyle w:val="Default"/>
        <w:ind w:left="720" w:hanging="720"/>
        <w:jc w:val="both"/>
        <w:rPr>
          <w:color w:val="auto"/>
          <w:sz w:val="20"/>
          <w:szCs w:val="20"/>
        </w:rPr>
      </w:pPr>
      <w:r w:rsidRPr="00A92C3D">
        <w:rPr>
          <w:color w:val="auto"/>
          <w:sz w:val="20"/>
          <w:szCs w:val="20"/>
        </w:rPr>
        <w:t>7.</w:t>
      </w:r>
      <w:r w:rsidRPr="00A92C3D">
        <w:rPr>
          <w:b/>
          <w:color w:val="auto"/>
          <w:sz w:val="20"/>
          <w:szCs w:val="20"/>
        </w:rPr>
        <w:tab/>
      </w:r>
      <w:r w:rsidR="00833FC0" w:rsidRPr="00A92C3D">
        <w:rPr>
          <w:b/>
          <w:color w:val="auto"/>
          <w:sz w:val="20"/>
          <w:szCs w:val="20"/>
        </w:rPr>
        <w:t>Turves/Habitat Management Plan:</w:t>
      </w:r>
      <w:r w:rsidR="00833FC0" w:rsidRPr="00A92C3D">
        <w:rPr>
          <w:color w:val="auto"/>
          <w:sz w:val="20"/>
          <w:szCs w:val="20"/>
        </w:rPr>
        <w:t xml:space="preserve"> Prior to the commencement of development a turve management plan for the whole site shall be submitted and approved by the Planning Authority.  This shall include details of:</w:t>
      </w:r>
    </w:p>
    <w:p w14:paraId="573B7D9D" w14:textId="77777777" w:rsidR="00833FC0" w:rsidRPr="00A92C3D" w:rsidRDefault="00833FC0" w:rsidP="00833FC0">
      <w:pPr>
        <w:pStyle w:val="Default"/>
        <w:numPr>
          <w:ilvl w:val="0"/>
          <w:numId w:val="23"/>
        </w:numPr>
        <w:jc w:val="both"/>
        <w:rPr>
          <w:color w:val="auto"/>
          <w:sz w:val="20"/>
          <w:szCs w:val="20"/>
        </w:rPr>
      </w:pPr>
      <w:r w:rsidRPr="00A92C3D">
        <w:rPr>
          <w:color w:val="auto"/>
          <w:sz w:val="20"/>
          <w:szCs w:val="20"/>
        </w:rPr>
        <w:t xml:space="preserve">The storage and management of the different habitat types (paying particular cognisance to </w:t>
      </w:r>
      <w:r w:rsidR="00284F86" w:rsidRPr="00A92C3D">
        <w:rPr>
          <w:color w:val="auto"/>
          <w:sz w:val="20"/>
          <w:szCs w:val="20"/>
        </w:rPr>
        <w:t>dog violet</w:t>
      </w:r>
      <w:r w:rsidRPr="00A92C3D">
        <w:rPr>
          <w:color w:val="auto"/>
          <w:sz w:val="20"/>
          <w:szCs w:val="20"/>
        </w:rPr>
        <w:t xml:space="preserve"> habitat (habitat reference </w:t>
      </w:r>
      <w:r w:rsidR="00284F86" w:rsidRPr="00A92C3D">
        <w:rPr>
          <w:color w:val="auto"/>
          <w:sz w:val="20"/>
          <w:szCs w:val="20"/>
        </w:rPr>
        <w:t>W9 and W11</w:t>
      </w:r>
      <w:r w:rsidRPr="00A92C3D">
        <w:rPr>
          <w:color w:val="auto"/>
          <w:sz w:val="20"/>
          <w:szCs w:val="20"/>
        </w:rPr>
        <w:t>) and turves of different sizes and depths;</w:t>
      </w:r>
    </w:p>
    <w:p w14:paraId="204EDC4F" w14:textId="77777777" w:rsidR="00833FC0" w:rsidRPr="00A92C3D" w:rsidRDefault="00833FC0" w:rsidP="00833FC0">
      <w:pPr>
        <w:pStyle w:val="Default"/>
        <w:numPr>
          <w:ilvl w:val="0"/>
          <w:numId w:val="23"/>
        </w:numPr>
        <w:jc w:val="both"/>
        <w:rPr>
          <w:color w:val="auto"/>
          <w:sz w:val="20"/>
          <w:szCs w:val="20"/>
        </w:rPr>
      </w:pPr>
      <w:r w:rsidRPr="00A92C3D">
        <w:rPr>
          <w:color w:val="auto"/>
          <w:sz w:val="20"/>
          <w:szCs w:val="20"/>
        </w:rPr>
        <w:t>Coding of habitats to ensure habitat turves are reinstated in the correct areas;</w:t>
      </w:r>
    </w:p>
    <w:p w14:paraId="0C66883C" w14:textId="77777777" w:rsidR="003E3551" w:rsidRPr="00A92C3D" w:rsidRDefault="003E3551" w:rsidP="00833FC0">
      <w:pPr>
        <w:pStyle w:val="Default"/>
        <w:numPr>
          <w:ilvl w:val="0"/>
          <w:numId w:val="23"/>
        </w:numPr>
        <w:jc w:val="both"/>
        <w:rPr>
          <w:color w:val="auto"/>
          <w:sz w:val="20"/>
          <w:szCs w:val="20"/>
        </w:rPr>
      </w:pPr>
      <w:r w:rsidRPr="00A92C3D">
        <w:rPr>
          <w:color w:val="auto"/>
          <w:sz w:val="20"/>
          <w:szCs w:val="20"/>
        </w:rPr>
        <w:t>The details to be provided shall require the pipeline route to be exposed in short sections</w:t>
      </w:r>
      <w:r w:rsidR="0020649D" w:rsidRPr="00A92C3D">
        <w:rPr>
          <w:color w:val="auto"/>
          <w:sz w:val="20"/>
          <w:szCs w:val="20"/>
        </w:rPr>
        <w:t xml:space="preserve"> (to be defined and agreed) and turves associated with the construction of the pipeline shall be stored for a maximum of two weeks at a time.</w:t>
      </w:r>
    </w:p>
    <w:p w14:paraId="54852EDA" w14:textId="77777777" w:rsidR="003F1113" w:rsidRPr="00A92C3D" w:rsidRDefault="003F1113" w:rsidP="00833FC0">
      <w:pPr>
        <w:pStyle w:val="Default"/>
        <w:ind w:left="720"/>
        <w:jc w:val="both"/>
        <w:rPr>
          <w:color w:val="auto"/>
          <w:sz w:val="20"/>
          <w:szCs w:val="20"/>
        </w:rPr>
      </w:pPr>
    </w:p>
    <w:p w14:paraId="14633EDC" w14:textId="77777777" w:rsidR="00833FC0" w:rsidRPr="00A92C3D" w:rsidRDefault="00833FC0" w:rsidP="00833FC0">
      <w:pPr>
        <w:pStyle w:val="Default"/>
        <w:ind w:left="720"/>
        <w:jc w:val="both"/>
        <w:rPr>
          <w:color w:val="auto"/>
          <w:sz w:val="20"/>
          <w:szCs w:val="20"/>
        </w:rPr>
      </w:pPr>
      <w:r w:rsidRPr="00A92C3D">
        <w:rPr>
          <w:color w:val="auto"/>
          <w:sz w:val="20"/>
          <w:szCs w:val="20"/>
        </w:rPr>
        <w:t>The details to be provided shall require the pipeline route, and where possible the access route to be exposed in short sections only (to be defined and agreed) and turves associated with the construction of the pipeline shall be st</w:t>
      </w:r>
      <w:r w:rsidR="003F1113" w:rsidRPr="00A92C3D">
        <w:rPr>
          <w:color w:val="auto"/>
          <w:sz w:val="20"/>
          <w:szCs w:val="20"/>
        </w:rPr>
        <w:t>ored for a maximum of two weeks before reinstatement.</w:t>
      </w:r>
    </w:p>
    <w:p w14:paraId="3E6F3359" w14:textId="77777777" w:rsidR="00833FC0" w:rsidRPr="00A92C3D" w:rsidRDefault="00833FC0" w:rsidP="00833FC0">
      <w:pPr>
        <w:pStyle w:val="Default"/>
        <w:jc w:val="both"/>
        <w:rPr>
          <w:color w:val="auto"/>
          <w:sz w:val="20"/>
          <w:szCs w:val="20"/>
        </w:rPr>
      </w:pPr>
    </w:p>
    <w:p w14:paraId="4B11A45D" w14:textId="77777777" w:rsidR="00833FC0" w:rsidRPr="00A92C3D" w:rsidRDefault="00833FC0" w:rsidP="00833FC0">
      <w:pPr>
        <w:pStyle w:val="Default"/>
        <w:ind w:left="720"/>
        <w:jc w:val="both"/>
        <w:rPr>
          <w:color w:val="auto"/>
          <w:sz w:val="20"/>
          <w:szCs w:val="20"/>
        </w:rPr>
      </w:pPr>
      <w:r w:rsidRPr="00A92C3D">
        <w:rPr>
          <w:color w:val="auto"/>
          <w:sz w:val="20"/>
          <w:szCs w:val="20"/>
        </w:rPr>
        <w:t>REASON: The length of time between the soils and turves being lifted prior to being replaced should be as short as possible to allow for successful restoration and to ensure sensitive habitat is retained.</w:t>
      </w:r>
    </w:p>
    <w:p w14:paraId="7EDB651D" w14:textId="77777777" w:rsidR="00833FC0" w:rsidRPr="00A92C3D" w:rsidRDefault="00833FC0" w:rsidP="002B4FA7">
      <w:pPr>
        <w:rPr>
          <w:szCs w:val="22"/>
        </w:rPr>
      </w:pPr>
    </w:p>
    <w:p w14:paraId="41C307DD" w14:textId="77777777" w:rsidR="00833FC0" w:rsidRPr="00A92C3D" w:rsidRDefault="002B4FA7" w:rsidP="002B4FA7">
      <w:pPr>
        <w:ind w:left="720" w:hanging="720"/>
        <w:jc w:val="both"/>
      </w:pPr>
      <w:r w:rsidRPr="00A92C3D">
        <w:t>8.</w:t>
      </w:r>
      <w:r w:rsidRPr="00A92C3D">
        <w:rPr>
          <w:b/>
        </w:rPr>
        <w:tab/>
      </w:r>
      <w:r w:rsidR="00833FC0" w:rsidRPr="00A92C3D">
        <w:rPr>
          <w:b/>
        </w:rPr>
        <w:t xml:space="preserve">Peat Management Plan:  </w:t>
      </w:r>
      <w:r w:rsidR="00425A51" w:rsidRPr="00A92C3D">
        <w:t>Notwithstanding the approved Outline Peat Management Plan,</w:t>
      </w:r>
      <w:r w:rsidR="00425A51" w:rsidRPr="00A92C3D">
        <w:rPr>
          <w:b/>
        </w:rPr>
        <w:t xml:space="preserve"> </w:t>
      </w:r>
      <w:r w:rsidR="00342FF7">
        <w:t>p</w:t>
      </w:r>
      <w:r w:rsidR="00833FC0" w:rsidRPr="00A92C3D">
        <w:t xml:space="preserve">rior to the commencement of the development hereby </w:t>
      </w:r>
      <w:r w:rsidR="003F1113" w:rsidRPr="00A92C3D">
        <w:t>approved</w:t>
      </w:r>
      <w:r w:rsidR="00833FC0" w:rsidRPr="00A92C3D">
        <w:t xml:space="preserve">, a </w:t>
      </w:r>
      <w:r w:rsidR="003F1113" w:rsidRPr="00A92C3D">
        <w:t xml:space="preserve">finalised </w:t>
      </w:r>
      <w:r w:rsidR="00833FC0" w:rsidRPr="00A92C3D">
        <w:t xml:space="preserve">Peat Management Plan </w:t>
      </w:r>
      <w:r w:rsidR="00285DD6" w:rsidRPr="00A92C3D">
        <w:t xml:space="preserve">(following input from the </w:t>
      </w:r>
      <w:proofErr w:type="spellStart"/>
      <w:r w:rsidR="00285DD6" w:rsidRPr="00A92C3D">
        <w:t>ECoW</w:t>
      </w:r>
      <w:proofErr w:type="spellEnd"/>
      <w:r w:rsidR="00285DD6" w:rsidRPr="00A92C3D">
        <w:t xml:space="preserve"> or as a result of altered peat reuse proposals on site) </w:t>
      </w:r>
      <w:r w:rsidR="00833FC0" w:rsidRPr="00A92C3D">
        <w:t>shall be submitted to, and approved in writing by, the Planning Authority</w:t>
      </w:r>
      <w:r w:rsidR="00D7618F">
        <w:t xml:space="preserve"> in consultation with SEPA</w:t>
      </w:r>
      <w:r w:rsidR="00833FC0" w:rsidRPr="00A92C3D">
        <w:t xml:space="preserve">. The peat management plan shall include measures proposed to minimise </w:t>
      </w:r>
      <w:r w:rsidR="00C9068D" w:rsidRPr="00A92C3D">
        <w:t xml:space="preserve">disturbance and </w:t>
      </w:r>
      <w:r w:rsidR="00833FC0" w:rsidRPr="00A92C3D">
        <w:t xml:space="preserve">exposure of peat during construction/excavation works as appropriate. If excess peat is identified the management plan shall detail appropriate </w:t>
      </w:r>
      <w:r w:rsidR="00D7618F">
        <w:t>proposals for the reuse of the excavated peat in line with SEPA guidance and the management plan shall also outline contingency plans for the excavated peat, should proposals change as a result of on-site developments.</w:t>
      </w:r>
    </w:p>
    <w:p w14:paraId="72118CB6" w14:textId="77777777" w:rsidR="00833FC0" w:rsidRPr="00A92C3D" w:rsidRDefault="00833FC0" w:rsidP="00833FC0">
      <w:pPr>
        <w:ind w:left="567"/>
        <w:jc w:val="both"/>
        <w:rPr>
          <w:b/>
        </w:rPr>
      </w:pPr>
    </w:p>
    <w:p w14:paraId="265023BF" w14:textId="77777777" w:rsidR="00833FC0" w:rsidRPr="00A92C3D" w:rsidRDefault="00833FC0" w:rsidP="002B4FA7">
      <w:pPr>
        <w:ind w:left="567" w:firstLine="153"/>
        <w:jc w:val="both"/>
      </w:pPr>
      <w:r w:rsidRPr="00A92C3D">
        <w:t xml:space="preserve">REASON: </w:t>
      </w:r>
      <w:r w:rsidR="00244C34" w:rsidRPr="00A92C3D">
        <w:t>To minimise the potential impact on peat</w:t>
      </w:r>
      <w:r w:rsidR="0020649D" w:rsidRPr="00A92C3D">
        <w:t>.</w:t>
      </w:r>
    </w:p>
    <w:p w14:paraId="6B781327" w14:textId="77777777" w:rsidR="000845A3" w:rsidRPr="00A92C3D" w:rsidRDefault="000845A3" w:rsidP="00833FC0">
      <w:pPr>
        <w:ind w:left="567" w:hanging="567"/>
        <w:rPr>
          <w:szCs w:val="22"/>
        </w:rPr>
      </w:pPr>
    </w:p>
    <w:p w14:paraId="7883A4EB" w14:textId="77777777" w:rsidR="00833FC0" w:rsidRPr="00A92C3D" w:rsidRDefault="00D3095D" w:rsidP="002B4FA7">
      <w:pPr>
        <w:pStyle w:val="Default"/>
        <w:ind w:left="720" w:hanging="720"/>
        <w:jc w:val="both"/>
        <w:rPr>
          <w:color w:val="auto"/>
          <w:sz w:val="20"/>
          <w:szCs w:val="20"/>
        </w:rPr>
      </w:pPr>
      <w:r w:rsidRPr="00A92C3D">
        <w:rPr>
          <w:color w:val="auto"/>
          <w:sz w:val="20"/>
          <w:szCs w:val="20"/>
        </w:rPr>
        <w:t>9</w:t>
      </w:r>
      <w:r w:rsidR="002B4FA7" w:rsidRPr="00A92C3D">
        <w:rPr>
          <w:color w:val="auto"/>
          <w:sz w:val="20"/>
          <w:szCs w:val="20"/>
        </w:rPr>
        <w:t>.</w:t>
      </w:r>
      <w:r w:rsidR="002B4FA7" w:rsidRPr="00A92C3D">
        <w:rPr>
          <w:b/>
          <w:color w:val="auto"/>
          <w:sz w:val="20"/>
          <w:szCs w:val="20"/>
        </w:rPr>
        <w:tab/>
      </w:r>
      <w:r w:rsidR="00833FC0" w:rsidRPr="00A92C3D">
        <w:rPr>
          <w:b/>
          <w:color w:val="auto"/>
          <w:sz w:val="20"/>
          <w:szCs w:val="20"/>
        </w:rPr>
        <w:t>Tree Protection Plan:</w:t>
      </w:r>
      <w:r w:rsidR="00833FC0" w:rsidRPr="00A92C3D">
        <w:rPr>
          <w:color w:val="auto"/>
          <w:sz w:val="20"/>
          <w:szCs w:val="20"/>
        </w:rPr>
        <w:t xml:space="preserve"> Prior to the commencement of development a tree protection plan shall be submitted to, and approved in writing by the Planning Authority.  The plan shall be in accordance with BS 3998 2010 &amp; BS5837 2012 to ensure that individual mature trees </w:t>
      </w:r>
      <w:r w:rsidR="00F07510" w:rsidRPr="00A92C3D">
        <w:rPr>
          <w:color w:val="auto"/>
          <w:sz w:val="20"/>
          <w:szCs w:val="20"/>
        </w:rPr>
        <w:t xml:space="preserve">(Trees labelled 1 – 11 as </w:t>
      </w:r>
      <w:r w:rsidR="00F07510" w:rsidRPr="00A92C3D">
        <w:rPr>
          <w:color w:val="auto"/>
          <w:sz w:val="20"/>
          <w:szCs w:val="20"/>
        </w:rPr>
        <w:lastRenderedPageBreak/>
        <w:t xml:space="preserve">shown on Drawing HP02800-MAP03, Rev A-D5, dated 26.09.11) </w:t>
      </w:r>
      <w:r w:rsidR="00833FC0" w:rsidRPr="00A92C3D">
        <w:rPr>
          <w:color w:val="auto"/>
          <w:sz w:val="20"/>
          <w:szCs w:val="20"/>
        </w:rPr>
        <w:t xml:space="preserve">are protected from damage throughout the construction period.  The plan shall include the construction of a non-moveable (temporary) fence within specific locations to be agreed by the Planning Authority, details of which shall be included within the plan. </w:t>
      </w:r>
    </w:p>
    <w:p w14:paraId="6D5ABEFC" w14:textId="77777777" w:rsidR="00833FC0" w:rsidRPr="00A92C3D" w:rsidRDefault="00833FC0" w:rsidP="00833FC0">
      <w:pPr>
        <w:pStyle w:val="Default"/>
        <w:jc w:val="both"/>
        <w:rPr>
          <w:color w:val="auto"/>
          <w:sz w:val="20"/>
          <w:szCs w:val="20"/>
        </w:rPr>
      </w:pPr>
    </w:p>
    <w:p w14:paraId="4D5DADE0" w14:textId="77777777" w:rsidR="00833FC0" w:rsidRPr="00A92C3D" w:rsidRDefault="00833FC0" w:rsidP="00833FC0">
      <w:pPr>
        <w:pStyle w:val="ListParagraph"/>
      </w:pPr>
      <w:r w:rsidRPr="00A92C3D">
        <w:t>REASON: To protect established trees against damage during the course of the development. To ensure that no trees are felled that may have the potential to contain bats or bat roosts, without first carrying out proper investigation (Bats are a European Protected Species)</w:t>
      </w:r>
    </w:p>
    <w:p w14:paraId="1DE44C9C" w14:textId="77777777" w:rsidR="00EE25F4" w:rsidRPr="00A92C3D" w:rsidRDefault="00EE25F4" w:rsidP="002B4FA7">
      <w:pPr>
        <w:rPr>
          <w:szCs w:val="22"/>
        </w:rPr>
      </w:pPr>
    </w:p>
    <w:p w14:paraId="5A5BB52B" w14:textId="77777777" w:rsidR="00593CFF" w:rsidRPr="00A92C3D" w:rsidRDefault="00D3095D" w:rsidP="002B4FA7">
      <w:pPr>
        <w:pStyle w:val="Default"/>
        <w:ind w:left="720" w:hanging="720"/>
        <w:rPr>
          <w:color w:val="auto"/>
          <w:sz w:val="20"/>
          <w:szCs w:val="20"/>
        </w:rPr>
      </w:pPr>
      <w:r w:rsidRPr="00A92C3D">
        <w:rPr>
          <w:color w:val="auto"/>
          <w:sz w:val="20"/>
          <w:szCs w:val="20"/>
        </w:rPr>
        <w:t>10</w:t>
      </w:r>
      <w:r w:rsidR="002B4FA7" w:rsidRPr="00A92C3D">
        <w:rPr>
          <w:color w:val="auto"/>
          <w:sz w:val="20"/>
          <w:szCs w:val="20"/>
        </w:rPr>
        <w:t>.</w:t>
      </w:r>
      <w:r w:rsidR="002B4FA7" w:rsidRPr="00A92C3D">
        <w:rPr>
          <w:color w:val="auto"/>
          <w:sz w:val="20"/>
          <w:szCs w:val="20"/>
        </w:rPr>
        <w:tab/>
      </w:r>
      <w:r w:rsidR="00593CFF" w:rsidRPr="00A92C3D">
        <w:rPr>
          <w:b/>
          <w:bCs/>
          <w:color w:val="auto"/>
          <w:sz w:val="20"/>
          <w:szCs w:val="20"/>
        </w:rPr>
        <w:t xml:space="preserve">Breeding Bird Protection Plan: </w:t>
      </w:r>
      <w:r w:rsidR="00593CFF" w:rsidRPr="00A92C3D">
        <w:rPr>
          <w:color w:val="auto"/>
          <w:sz w:val="20"/>
          <w:szCs w:val="20"/>
        </w:rPr>
        <w:t xml:space="preserve">No </w:t>
      </w:r>
      <w:r w:rsidR="001930A6" w:rsidRPr="00A92C3D">
        <w:rPr>
          <w:color w:val="auto"/>
          <w:sz w:val="20"/>
          <w:szCs w:val="20"/>
        </w:rPr>
        <w:t xml:space="preserve">ground preparation or </w:t>
      </w:r>
      <w:r w:rsidR="00593CFF" w:rsidRPr="00A92C3D">
        <w:rPr>
          <w:color w:val="auto"/>
          <w:sz w:val="20"/>
          <w:szCs w:val="20"/>
        </w:rPr>
        <w:t xml:space="preserve">construction </w:t>
      </w:r>
      <w:r w:rsidR="001930A6" w:rsidRPr="00A92C3D">
        <w:rPr>
          <w:color w:val="auto"/>
          <w:sz w:val="20"/>
          <w:szCs w:val="20"/>
        </w:rPr>
        <w:t xml:space="preserve">works of the development hereby approved shall take place anywhere </w:t>
      </w:r>
      <w:r w:rsidR="00593CFF" w:rsidRPr="00A92C3D">
        <w:rPr>
          <w:color w:val="auto"/>
          <w:sz w:val="20"/>
          <w:szCs w:val="20"/>
        </w:rPr>
        <w:t xml:space="preserve">on the site between 1 April and 31 July unless a Breeding Bird Protection Plan has been submitted to, and approved in writing by, the Local Planning Authority. The plan shall set out measures to protect breeding birds from construction, including: </w:t>
      </w:r>
    </w:p>
    <w:p w14:paraId="0B420AD1" w14:textId="77777777" w:rsidR="00593CFF" w:rsidRPr="00A92C3D" w:rsidRDefault="00593CFF" w:rsidP="00593CFF">
      <w:pPr>
        <w:pStyle w:val="Default"/>
        <w:numPr>
          <w:ilvl w:val="0"/>
          <w:numId w:val="15"/>
        </w:numPr>
        <w:spacing w:after="149"/>
        <w:rPr>
          <w:color w:val="auto"/>
          <w:sz w:val="20"/>
          <w:szCs w:val="20"/>
        </w:rPr>
      </w:pPr>
      <w:r w:rsidRPr="00A92C3D">
        <w:rPr>
          <w:color w:val="auto"/>
          <w:sz w:val="20"/>
          <w:szCs w:val="20"/>
        </w:rPr>
        <w:t xml:space="preserve">How and when the Ecological Clerk of Works will check the construction corridor for signs of breeding bird activity, </w:t>
      </w:r>
    </w:p>
    <w:p w14:paraId="7FA59F61" w14:textId="77777777" w:rsidR="00593CFF" w:rsidRPr="00A92C3D" w:rsidRDefault="00593CFF" w:rsidP="00593CFF">
      <w:pPr>
        <w:pStyle w:val="Default"/>
        <w:numPr>
          <w:ilvl w:val="0"/>
          <w:numId w:val="15"/>
        </w:numPr>
        <w:spacing w:after="149"/>
        <w:rPr>
          <w:color w:val="auto"/>
          <w:sz w:val="20"/>
          <w:szCs w:val="20"/>
        </w:rPr>
      </w:pPr>
      <w:r w:rsidRPr="00A92C3D">
        <w:rPr>
          <w:color w:val="auto"/>
          <w:sz w:val="20"/>
          <w:szCs w:val="20"/>
        </w:rPr>
        <w:t xml:space="preserve">How site personnel will be briefed to alert them to wildlife legislation and signs of breeding birds, and </w:t>
      </w:r>
    </w:p>
    <w:p w14:paraId="0FE059EE" w14:textId="77777777" w:rsidR="00593CFF" w:rsidRPr="00A92C3D" w:rsidRDefault="00593CFF" w:rsidP="00593CFF">
      <w:pPr>
        <w:pStyle w:val="Default"/>
        <w:numPr>
          <w:ilvl w:val="0"/>
          <w:numId w:val="15"/>
        </w:numPr>
        <w:spacing w:after="149"/>
        <w:rPr>
          <w:color w:val="auto"/>
          <w:sz w:val="20"/>
          <w:szCs w:val="20"/>
        </w:rPr>
      </w:pPr>
      <w:r w:rsidRPr="00A92C3D">
        <w:rPr>
          <w:color w:val="auto"/>
          <w:sz w:val="20"/>
          <w:szCs w:val="20"/>
        </w:rPr>
        <w:t xml:space="preserve">The procedures to be followed in the event that a nest is found within the construction corridor. </w:t>
      </w:r>
    </w:p>
    <w:p w14:paraId="2CE6C585" w14:textId="77777777" w:rsidR="00593CFF" w:rsidRPr="00A92C3D" w:rsidRDefault="00593CFF" w:rsidP="002B4FA7">
      <w:pPr>
        <w:ind w:left="720"/>
      </w:pPr>
      <w:r w:rsidRPr="00A92C3D">
        <w:t>All construction works carried out between 1 April and 31 July shall be implemented in accordance with the agreed Breeding Bird Protection Plan.</w:t>
      </w:r>
    </w:p>
    <w:p w14:paraId="2C3452CA" w14:textId="77777777" w:rsidR="00593CFF" w:rsidRPr="00A92C3D" w:rsidRDefault="00593CFF" w:rsidP="001D1AA9">
      <w:pPr>
        <w:ind w:left="567" w:hanging="567"/>
        <w:rPr>
          <w:szCs w:val="22"/>
        </w:rPr>
      </w:pPr>
    </w:p>
    <w:p w14:paraId="6E58D031" w14:textId="77777777" w:rsidR="00593CFF" w:rsidRPr="00A92C3D" w:rsidRDefault="00593CFF" w:rsidP="002B4FA7">
      <w:pPr>
        <w:ind w:left="720"/>
      </w:pPr>
      <w:r w:rsidRPr="00A92C3D">
        <w:t>REASON: To avoid disturbing nesting birds during bird-breeding season and to ensure the proposed works do not contravene Nature Conservation laws relating to the protection of any wild bird nest while in use or being built.</w:t>
      </w:r>
    </w:p>
    <w:p w14:paraId="6037EC92" w14:textId="77777777" w:rsidR="00593CFF" w:rsidRPr="00A92C3D" w:rsidRDefault="00593CFF" w:rsidP="001D1AA9">
      <w:pPr>
        <w:ind w:left="567" w:hanging="567"/>
        <w:rPr>
          <w:szCs w:val="22"/>
        </w:rPr>
      </w:pPr>
    </w:p>
    <w:p w14:paraId="5C7B9825" w14:textId="77777777" w:rsidR="00986F2A" w:rsidRPr="00A92C3D" w:rsidRDefault="00D3095D" w:rsidP="002B4FA7">
      <w:pPr>
        <w:spacing w:line="240" w:lineRule="exact"/>
        <w:ind w:left="720" w:hanging="720"/>
        <w:jc w:val="both"/>
      </w:pPr>
      <w:r w:rsidRPr="00A92C3D">
        <w:rPr>
          <w:szCs w:val="22"/>
        </w:rPr>
        <w:t>11</w:t>
      </w:r>
      <w:r w:rsidR="002B4FA7" w:rsidRPr="00A92C3D">
        <w:rPr>
          <w:szCs w:val="22"/>
        </w:rPr>
        <w:t>.</w:t>
      </w:r>
      <w:r w:rsidR="002B4FA7" w:rsidRPr="00A92C3D">
        <w:rPr>
          <w:szCs w:val="22"/>
        </w:rPr>
        <w:tab/>
      </w:r>
      <w:r w:rsidR="00986F2A" w:rsidRPr="00A92C3D">
        <w:rPr>
          <w:b/>
        </w:rPr>
        <w:t>Black Grouse Protection Plan:</w:t>
      </w:r>
      <w:r w:rsidR="00986F2A" w:rsidRPr="00A92C3D">
        <w:t xml:space="preserve"> </w:t>
      </w:r>
      <w:r w:rsidR="00386468" w:rsidRPr="00A92C3D">
        <w:t xml:space="preserve">No ground preparation or construction works of the development hereby approved shall take place anywhere on the site between 1 April and </w:t>
      </w:r>
      <w:r w:rsidR="00F14023" w:rsidRPr="00A92C3D">
        <w:t>15</w:t>
      </w:r>
      <w:r w:rsidR="00386468" w:rsidRPr="00A92C3D">
        <w:t xml:space="preserve"> May </w:t>
      </w:r>
      <w:r w:rsidR="00411017" w:rsidRPr="00A92C3D">
        <w:t>unless</w:t>
      </w:r>
      <w:r w:rsidR="001B5648" w:rsidRPr="00A92C3D">
        <w:t xml:space="preserve"> </w:t>
      </w:r>
      <w:r w:rsidR="00986F2A" w:rsidRPr="00A92C3D">
        <w:t xml:space="preserve">a black grouse protection plan </w:t>
      </w:r>
      <w:r w:rsidR="001B5648" w:rsidRPr="00A92C3D">
        <w:t>has</w:t>
      </w:r>
      <w:r w:rsidR="00986F2A" w:rsidRPr="00A92C3D">
        <w:t xml:space="preserve"> be</w:t>
      </w:r>
      <w:r w:rsidR="001B5648" w:rsidRPr="00A92C3D">
        <w:t>en</w:t>
      </w:r>
      <w:r w:rsidR="00986F2A" w:rsidRPr="00A92C3D">
        <w:t xml:space="preserve"> submitted to, and approved in writing by, the Local Planning Authority.  The black grouse bird protection plan shall specify the following measures:</w:t>
      </w:r>
    </w:p>
    <w:p w14:paraId="0C88ADFE" w14:textId="77777777" w:rsidR="00986F2A" w:rsidRPr="00A92C3D" w:rsidRDefault="00986F2A" w:rsidP="00986F2A">
      <w:pPr>
        <w:pStyle w:val="ListParagraph"/>
        <w:numPr>
          <w:ilvl w:val="0"/>
          <w:numId w:val="26"/>
        </w:numPr>
        <w:spacing w:line="240" w:lineRule="exact"/>
        <w:ind w:left="1134"/>
        <w:jc w:val="both"/>
      </w:pPr>
      <w:r w:rsidRPr="00A92C3D">
        <w:t>that the on-site ecologist/ Ecological Clerk of Works should check the construction corridors for signs of black grouse lekking prior to construction activity along this corridor during the bird breeding season;</w:t>
      </w:r>
    </w:p>
    <w:p w14:paraId="7287A7FC" w14:textId="77777777" w:rsidR="00986F2A" w:rsidRPr="00A92C3D" w:rsidRDefault="00986F2A" w:rsidP="00986F2A">
      <w:pPr>
        <w:pStyle w:val="ListParagraph"/>
        <w:numPr>
          <w:ilvl w:val="0"/>
          <w:numId w:val="26"/>
        </w:numPr>
        <w:spacing w:line="240" w:lineRule="exact"/>
        <w:ind w:left="1134"/>
        <w:jc w:val="both"/>
      </w:pPr>
      <w:r w:rsidRPr="00A92C3D">
        <w:t>that 'toolbox talks' are to be given to all site personnel to alert them to wildlife legislation and signs of breeding birds;</w:t>
      </w:r>
    </w:p>
    <w:p w14:paraId="59447006" w14:textId="77777777" w:rsidR="00986F2A" w:rsidRPr="00A92C3D" w:rsidRDefault="00986F2A" w:rsidP="00986F2A">
      <w:pPr>
        <w:pStyle w:val="ListParagraph"/>
        <w:numPr>
          <w:ilvl w:val="0"/>
          <w:numId w:val="26"/>
        </w:numPr>
        <w:spacing w:line="240" w:lineRule="exact"/>
        <w:ind w:left="1134"/>
        <w:jc w:val="both"/>
      </w:pPr>
      <w:r w:rsidRPr="00A92C3D">
        <w:t>procedures to be followed in the event of a nest being located within the construction corridor to ensure that there is no disturbance to the breeding birds.</w:t>
      </w:r>
    </w:p>
    <w:p w14:paraId="318A6B39" w14:textId="77777777" w:rsidR="00986F2A" w:rsidRPr="00A92C3D" w:rsidRDefault="00986F2A" w:rsidP="00986F2A">
      <w:pPr>
        <w:spacing w:line="240" w:lineRule="exact"/>
        <w:ind w:left="709"/>
        <w:jc w:val="both"/>
      </w:pPr>
      <w:r w:rsidRPr="00A92C3D">
        <w:t xml:space="preserve">All construction works carried out between </w:t>
      </w:r>
      <w:r w:rsidR="00F14023" w:rsidRPr="00A92C3D">
        <w:t>1 April</w:t>
      </w:r>
      <w:r w:rsidRPr="00A92C3D">
        <w:t xml:space="preserve"> and </w:t>
      </w:r>
      <w:r w:rsidR="00F14023" w:rsidRPr="00A92C3D">
        <w:t xml:space="preserve">15 </w:t>
      </w:r>
      <w:r w:rsidRPr="00A92C3D">
        <w:t>May shall be implemented in accordance with the agreed Black Grouse Bird Protection Plan.</w:t>
      </w:r>
    </w:p>
    <w:p w14:paraId="264049C4" w14:textId="77777777" w:rsidR="00986F2A" w:rsidRPr="00A92C3D" w:rsidRDefault="00986F2A" w:rsidP="00986F2A">
      <w:pPr>
        <w:pStyle w:val="ListParagraph"/>
        <w:spacing w:line="240" w:lineRule="exact"/>
        <w:ind w:left="709"/>
        <w:jc w:val="both"/>
        <w:rPr>
          <w:b/>
        </w:rPr>
      </w:pPr>
    </w:p>
    <w:p w14:paraId="0B5AB8CD" w14:textId="77777777" w:rsidR="00986F2A" w:rsidRPr="00A92C3D" w:rsidRDefault="00986F2A" w:rsidP="00986F2A">
      <w:pPr>
        <w:pStyle w:val="ListParagraph"/>
        <w:spacing w:line="240" w:lineRule="exact"/>
        <w:ind w:left="709"/>
        <w:jc w:val="both"/>
      </w:pPr>
      <w:r w:rsidRPr="00A92C3D">
        <w:t xml:space="preserve">REASON: To avoid disturbing black grouse and avoid contravening the Wildlife and Countryside Act 1981 (as amended). </w:t>
      </w:r>
    </w:p>
    <w:p w14:paraId="327046B9" w14:textId="77777777" w:rsidR="004C6E33" w:rsidRPr="00A92C3D" w:rsidRDefault="004C6E33" w:rsidP="001B5648">
      <w:pPr>
        <w:rPr>
          <w:szCs w:val="22"/>
        </w:rPr>
      </w:pPr>
    </w:p>
    <w:p w14:paraId="1855EE2B" w14:textId="77777777" w:rsidR="001316A4" w:rsidRPr="00A92C3D" w:rsidRDefault="00D3095D" w:rsidP="002B4FA7">
      <w:pPr>
        <w:ind w:left="709" w:hanging="709"/>
      </w:pPr>
      <w:r w:rsidRPr="00A92C3D">
        <w:rPr>
          <w:bCs/>
        </w:rPr>
        <w:t>12</w:t>
      </w:r>
      <w:r w:rsidR="002B4FA7" w:rsidRPr="00A92C3D">
        <w:rPr>
          <w:bCs/>
        </w:rPr>
        <w:t>.</w:t>
      </w:r>
      <w:r w:rsidR="002B4FA7" w:rsidRPr="00A92C3D">
        <w:rPr>
          <w:b/>
          <w:bCs/>
        </w:rPr>
        <w:tab/>
      </w:r>
      <w:r w:rsidR="002B4FA7" w:rsidRPr="00A92C3D">
        <w:rPr>
          <w:b/>
          <w:bCs/>
        </w:rPr>
        <w:tab/>
      </w:r>
      <w:r w:rsidR="00FC5ACC" w:rsidRPr="00A92C3D">
        <w:rPr>
          <w:b/>
          <w:bCs/>
        </w:rPr>
        <w:t xml:space="preserve">Otter re-survey: </w:t>
      </w:r>
      <w:r w:rsidR="001B5648" w:rsidRPr="00A92C3D">
        <w:rPr>
          <w:bCs/>
        </w:rPr>
        <w:t>In the event that</w:t>
      </w:r>
      <w:r w:rsidR="001B5648" w:rsidRPr="00A92C3D">
        <w:rPr>
          <w:b/>
          <w:bCs/>
        </w:rPr>
        <w:t xml:space="preserve"> </w:t>
      </w:r>
      <w:r w:rsidR="001B5648" w:rsidRPr="00A92C3D">
        <w:rPr>
          <w:bCs/>
        </w:rPr>
        <w:t xml:space="preserve">work on the development hereby approved does not commence </w:t>
      </w:r>
      <w:r w:rsidR="00386468" w:rsidRPr="00A92C3D">
        <w:rPr>
          <w:bCs/>
        </w:rPr>
        <w:t>before</w:t>
      </w:r>
      <w:r w:rsidR="001B5648" w:rsidRPr="00A92C3D">
        <w:rPr>
          <w:bCs/>
        </w:rPr>
        <w:t xml:space="preserve"> June 2016, </w:t>
      </w:r>
      <w:r w:rsidR="00386468" w:rsidRPr="00A92C3D">
        <w:t>p</w:t>
      </w:r>
      <w:r w:rsidR="00FC5ACC" w:rsidRPr="00A92C3D">
        <w:t xml:space="preserve">rior to commencement of the development hereby approved, a further otter survey shall be carried of the construction corridor (including 200 metres either side). The results of the survey </w:t>
      </w:r>
      <w:r w:rsidR="001B5648" w:rsidRPr="00A92C3D">
        <w:t xml:space="preserve">along with any recommended mitigation measures, </w:t>
      </w:r>
      <w:r w:rsidR="00FC5ACC" w:rsidRPr="00A92C3D">
        <w:t>shall be submitted to, and approved in writing by, the Planning Authority.</w:t>
      </w:r>
      <w:r w:rsidR="001316A4" w:rsidRPr="00A92C3D">
        <w:t xml:space="preserve"> Thereafter, all works shall be carried out in accordance with the agreed otter mitigation </w:t>
      </w:r>
      <w:r w:rsidR="00386468" w:rsidRPr="00A92C3D">
        <w:t>measures</w:t>
      </w:r>
      <w:r w:rsidR="001316A4" w:rsidRPr="00A92C3D">
        <w:t>.</w:t>
      </w:r>
    </w:p>
    <w:p w14:paraId="339E9B9F" w14:textId="77777777" w:rsidR="00F969AD" w:rsidRPr="00A92C3D" w:rsidRDefault="00F969AD" w:rsidP="002B4FA7">
      <w:pPr>
        <w:rPr>
          <w:szCs w:val="22"/>
        </w:rPr>
      </w:pPr>
    </w:p>
    <w:p w14:paraId="66C4FED9" w14:textId="77777777" w:rsidR="00FC5ACC" w:rsidRPr="00A92C3D" w:rsidRDefault="00FC5ACC" w:rsidP="002B4FA7">
      <w:pPr>
        <w:ind w:left="709"/>
        <w:jc w:val="both"/>
      </w:pPr>
      <w:r w:rsidRPr="00A92C3D">
        <w:t xml:space="preserve">REASON: Initial surveys have identified that otters are in the area. The otter survey information submitted with the application </w:t>
      </w:r>
      <w:r w:rsidR="001B5648" w:rsidRPr="00A92C3D">
        <w:t>will last for a maximum of 1 year</w:t>
      </w:r>
      <w:r w:rsidRPr="00A92C3D">
        <w:t xml:space="preserve"> and therefore needs to be updated </w:t>
      </w:r>
      <w:r w:rsidR="001B5648" w:rsidRPr="00A92C3D">
        <w:t xml:space="preserve">if construction does not commence until after May 2016.  </w:t>
      </w:r>
      <w:r w:rsidRPr="00A92C3D">
        <w:t>Otters are a European Protected Species and developers must take reasonable steps to establish if any otter holts or couches are present.</w:t>
      </w:r>
      <w:r w:rsidR="001316A4" w:rsidRPr="00A92C3D">
        <w:t xml:space="preserve"> To ensure the proposed works are not carried out in a manner liable to contravene Nature Conservation laws relating to a protected species and to accord with the first statutory aim of the </w:t>
      </w:r>
      <w:r w:rsidR="001316A4" w:rsidRPr="00A92C3D">
        <w:lastRenderedPageBreak/>
        <w:t>National Park to conserve and enhance the natural heritage of the area.</w:t>
      </w:r>
    </w:p>
    <w:p w14:paraId="2E71ADBD" w14:textId="77777777" w:rsidR="00FC5ACC" w:rsidRPr="00A92C3D" w:rsidRDefault="00FC5ACC" w:rsidP="001316A4">
      <w:pPr>
        <w:jc w:val="both"/>
      </w:pPr>
    </w:p>
    <w:p w14:paraId="5A22FC82" w14:textId="77777777" w:rsidR="001316A4" w:rsidRPr="00A92C3D" w:rsidRDefault="00D3095D" w:rsidP="00425A51">
      <w:pPr>
        <w:ind w:left="709" w:hanging="709"/>
        <w:jc w:val="both"/>
      </w:pPr>
      <w:r w:rsidRPr="00A92C3D">
        <w:t>13</w:t>
      </w:r>
      <w:r w:rsidR="002B4FA7" w:rsidRPr="00A92C3D">
        <w:t>.</w:t>
      </w:r>
      <w:r w:rsidR="002B4FA7" w:rsidRPr="00A92C3D">
        <w:tab/>
      </w:r>
      <w:r w:rsidR="002B4FA7" w:rsidRPr="00A92C3D">
        <w:tab/>
      </w:r>
      <w:r w:rsidR="00386468" w:rsidRPr="00A92C3D">
        <w:rPr>
          <w:b/>
          <w:bCs/>
        </w:rPr>
        <w:t xml:space="preserve">Badger walkover </w:t>
      </w:r>
      <w:r w:rsidR="00FC5ACC" w:rsidRPr="00A92C3D">
        <w:rPr>
          <w:b/>
          <w:bCs/>
        </w:rPr>
        <w:t xml:space="preserve">survey: </w:t>
      </w:r>
      <w:r w:rsidR="00FC5ACC" w:rsidRPr="00A92C3D">
        <w:t xml:space="preserve">Prior to commencement, a further badger </w:t>
      </w:r>
      <w:r w:rsidR="001316A4" w:rsidRPr="00A92C3D">
        <w:t xml:space="preserve">walkover </w:t>
      </w:r>
      <w:r w:rsidR="00FC5ACC" w:rsidRPr="00A92C3D">
        <w:t>survey shall be carried out</w:t>
      </w:r>
      <w:r w:rsidR="00386468" w:rsidRPr="00A92C3D">
        <w:t xml:space="preserve"> for the development hereby approved</w:t>
      </w:r>
      <w:r w:rsidR="00FC5ACC" w:rsidRPr="00A92C3D">
        <w:t xml:space="preserve"> to establish </w:t>
      </w:r>
      <w:r w:rsidR="00386468" w:rsidRPr="00A92C3D">
        <w:t>presence of</w:t>
      </w:r>
      <w:r w:rsidR="00FC5ACC" w:rsidRPr="00A92C3D">
        <w:t xml:space="preserve"> any badger setts or activity a</w:t>
      </w:r>
      <w:r w:rsidR="00386468" w:rsidRPr="00A92C3D">
        <w:t>long the construction corridors</w:t>
      </w:r>
      <w:r w:rsidR="00FC5ACC" w:rsidRPr="00A92C3D">
        <w:t xml:space="preserve">. The results of the survey </w:t>
      </w:r>
      <w:r w:rsidR="001316A4" w:rsidRPr="00A92C3D">
        <w:t>along with any recommended mitigation measures, shall be submitted to, and approved in writing by, the Planning Authority. Thereafter, all works shall be carried out in ac</w:t>
      </w:r>
      <w:r w:rsidR="00386468" w:rsidRPr="00A92C3D">
        <w:t>cordance with the agreed badger</w:t>
      </w:r>
      <w:r w:rsidR="001316A4" w:rsidRPr="00A92C3D">
        <w:t xml:space="preserve"> mitigation scheme.</w:t>
      </w:r>
    </w:p>
    <w:p w14:paraId="0B3DE0B2" w14:textId="77777777" w:rsidR="00FC5ACC" w:rsidRPr="00A92C3D" w:rsidRDefault="00FC5ACC" w:rsidP="001D1AA9">
      <w:pPr>
        <w:ind w:left="567" w:hanging="567"/>
      </w:pPr>
    </w:p>
    <w:p w14:paraId="5FE1BB7E" w14:textId="77777777" w:rsidR="00FC5ACC" w:rsidRPr="00A92C3D" w:rsidRDefault="002B4FA7" w:rsidP="0020649D">
      <w:pPr>
        <w:ind w:left="709" w:hanging="349"/>
        <w:jc w:val="both"/>
      </w:pPr>
      <w:r w:rsidRPr="00A92C3D">
        <w:tab/>
      </w:r>
      <w:r w:rsidR="00FC5ACC" w:rsidRPr="00A92C3D">
        <w:t>REASON: Badgers are a protected species. Initial surveys have identified that badgers are in the area. A survey is required to confirm whether badgers are likely to be disturbed by the development.</w:t>
      </w:r>
      <w:r w:rsidR="001316A4" w:rsidRPr="00A92C3D">
        <w:t xml:space="preserve"> To ensure the construction works are not carried out in a manner liable to contravene Nature Conservation laws relating to a protected species and to accord with the first statutory aim of the National Park to conserve and enhance the natural heritage of the area.</w:t>
      </w:r>
    </w:p>
    <w:p w14:paraId="71E2BEC4" w14:textId="77777777" w:rsidR="00FC5ACC" w:rsidRPr="00A92C3D" w:rsidRDefault="00FC5ACC" w:rsidP="001316A4">
      <w:pPr>
        <w:rPr>
          <w:szCs w:val="22"/>
        </w:rPr>
      </w:pPr>
    </w:p>
    <w:p w14:paraId="22BD57EC" w14:textId="77777777" w:rsidR="005E7510" w:rsidRPr="00A92C3D" w:rsidRDefault="00D3095D" w:rsidP="005E7510">
      <w:pPr>
        <w:widowControl/>
        <w:adjustRightInd w:val="0"/>
        <w:jc w:val="both"/>
        <w:rPr>
          <w:iCs/>
          <w:lang w:eastAsia="en-GB"/>
        </w:rPr>
      </w:pPr>
      <w:r w:rsidRPr="00A92C3D">
        <w:rPr>
          <w:szCs w:val="22"/>
        </w:rPr>
        <w:t>14</w:t>
      </w:r>
      <w:r w:rsidR="002B4FA7" w:rsidRPr="00A92C3D">
        <w:rPr>
          <w:szCs w:val="22"/>
        </w:rPr>
        <w:t>.</w:t>
      </w:r>
      <w:r w:rsidR="002B4FA7" w:rsidRPr="00A92C3D">
        <w:rPr>
          <w:szCs w:val="22"/>
        </w:rPr>
        <w:tab/>
      </w:r>
      <w:r w:rsidR="005E7510" w:rsidRPr="00A92C3D">
        <w:rPr>
          <w:b/>
          <w:lang w:eastAsia="en-GB"/>
        </w:rPr>
        <w:t xml:space="preserve">Archaeology: </w:t>
      </w:r>
      <w:r w:rsidR="005E7510" w:rsidRPr="00A92C3D">
        <w:rPr>
          <w:iCs/>
          <w:lang w:eastAsia="en-GB"/>
        </w:rPr>
        <w:t xml:space="preserve">No development shall take place on the site clearance or the development hereby </w:t>
      </w:r>
      <w:r w:rsidR="002B4FA7" w:rsidRPr="00A92C3D">
        <w:rPr>
          <w:iCs/>
          <w:lang w:eastAsia="en-GB"/>
        </w:rPr>
        <w:tab/>
      </w:r>
      <w:r w:rsidR="005E7510" w:rsidRPr="00A92C3D">
        <w:rPr>
          <w:iCs/>
          <w:lang w:eastAsia="en-GB"/>
        </w:rPr>
        <w:t xml:space="preserve">approved until such time </w:t>
      </w:r>
      <w:r w:rsidR="00ED1F07" w:rsidRPr="00A92C3D">
        <w:rPr>
          <w:iCs/>
          <w:lang w:eastAsia="en-GB"/>
        </w:rPr>
        <w:t xml:space="preserve">as </w:t>
      </w:r>
      <w:r w:rsidR="00192F47" w:rsidRPr="00A92C3D">
        <w:rPr>
          <w:iCs/>
          <w:lang w:eastAsia="en-GB"/>
        </w:rPr>
        <w:t>details</w:t>
      </w:r>
      <w:r w:rsidR="00ED1F07" w:rsidRPr="00A92C3D">
        <w:rPr>
          <w:iCs/>
          <w:lang w:eastAsia="en-GB"/>
        </w:rPr>
        <w:t xml:space="preserve"> of </w:t>
      </w:r>
      <w:r w:rsidR="00192F47" w:rsidRPr="00A92C3D">
        <w:rPr>
          <w:iCs/>
          <w:lang w:eastAsia="en-GB"/>
        </w:rPr>
        <w:t xml:space="preserve">proposed avoidance and/or </w:t>
      </w:r>
      <w:r w:rsidR="005E7510" w:rsidRPr="00A92C3D">
        <w:rPr>
          <w:iCs/>
          <w:lang w:eastAsia="en-GB"/>
        </w:rPr>
        <w:t xml:space="preserve">fencing has been firstly submitted </w:t>
      </w:r>
      <w:r w:rsidR="00192F47" w:rsidRPr="00A92C3D">
        <w:rPr>
          <w:iCs/>
          <w:lang w:eastAsia="en-GB"/>
        </w:rPr>
        <w:tab/>
      </w:r>
      <w:r w:rsidR="005E7510" w:rsidRPr="00A92C3D">
        <w:rPr>
          <w:iCs/>
          <w:lang w:eastAsia="en-GB"/>
        </w:rPr>
        <w:t xml:space="preserve">to, and </w:t>
      </w:r>
      <w:r w:rsidR="002B4FA7" w:rsidRPr="00A92C3D">
        <w:rPr>
          <w:iCs/>
          <w:lang w:eastAsia="en-GB"/>
        </w:rPr>
        <w:tab/>
      </w:r>
      <w:r w:rsidR="005E7510" w:rsidRPr="00A92C3D">
        <w:rPr>
          <w:iCs/>
          <w:lang w:eastAsia="en-GB"/>
        </w:rPr>
        <w:t xml:space="preserve">approved in writing by, the Planning Authority </w:t>
      </w:r>
      <w:r w:rsidR="00192F47" w:rsidRPr="00A92C3D">
        <w:t>to protect the archaeological/</w:t>
      </w:r>
      <w:r w:rsidR="00747163" w:rsidRPr="00A92C3D">
        <w:t>historical</w:t>
      </w:r>
      <w:r w:rsidR="005E7510" w:rsidRPr="00A92C3D">
        <w:t xml:space="preserve"> </w:t>
      </w:r>
      <w:r w:rsidR="00192F47" w:rsidRPr="00A92C3D">
        <w:tab/>
      </w:r>
      <w:r w:rsidR="00ED1F07" w:rsidRPr="00A92C3D">
        <w:t>features identified as being within close vicinity of the construction working corridor, in particular</w:t>
      </w:r>
      <w:r w:rsidR="00192F47" w:rsidRPr="00A92C3D">
        <w:t xml:space="preserve"> </w:t>
      </w:r>
      <w:r w:rsidR="00192F47" w:rsidRPr="00A92C3D">
        <w:tab/>
        <w:t>site no. 7,</w:t>
      </w:r>
      <w:r w:rsidR="005E7510" w:rsidRPr="00A92C3D">
        <w:t xml:space="preserve"> as identified in the </w:t>
      </w:r>
      <w:r w:rsidR="00192F47" w:rsidRPr="00A92C3D">
        <w:tab/>
      </w:r>
      <w:r w:rsidR="005E7510" w:rsidRPr="00A92C3D">
        <w:t xml:space="preserve">Archaeology Survey Report by Scotia Archaeology dated March </w:t>
      </w:r>
      <w:r w:rsidR="00192F47" w:rsidRPr="00A92C3D">
        <w:tab/>
      </w:r>
      <w:r w:rsidR="005E7510" w:rsidRPr="00A92C3D">
        <w:t>2015</w:t>
      </w:r>
      <w:r w:rsidR="005E7510" w:rsidRPr="00A92C3D">
        <w:rPr>
          <w:iCs/>
          <w:lang w:eastAsia="en-GB"/>
        </w:rPr>
        <w:t xml:space="preserve">.  The approved </w:t>
      </w:r>
      <w:r w:rsidR="00192F47" w:rsidRPr="00A92C3D">
        <w:rPr>
          <w:iCs/>
          <w:lang w:eastAsia="en-GB"/>
        </w:rPr>
        <w:t xml:space="preserve">measures of avoidance and/or </w:t>
      </w:r>
      <w:r w:rsidR="005E7510" w:rsidRPr="00A92C3D">
        <w:rPr>
          <w:iCs/>
          <w:lang w:eastAsia="en-GB"/>
        </w:rPr>
        <w:t xml:space="preserve">fencing shall be </w:t>
      </w:r>
      <w:r w:rsidR="00192F47" w:rsidRPr="00A92C3D">
        <w:rPr>
          <w:iCs/>
          <w:lang w:eastAsia="en-GB"/>
        </w:rPr>
        <w:t>complied with during</w:t>
      </w:r>
      <w:r w:rsidR="005E7510" w:rsidRPr="00A92C3D">
        <w:rPr>
          <w:iCs/>
          <w:lang w:eastAsia="en-GB"/>
        </w:rPr>
        <w:t xml:space="preserve"> the </w:t>
      </w:r>
      <w:r w:rsidR="00192F47" w:rsidRPr="00A92C3D">
        <w:rPr>
          <w:iCs/>
          <w:lang w:eastAsia="en-GB"/>
        </w:rPr>
        <w:tab/>
      </w:r>
      <w:r w:rsidR="005E7510" w:rsidRPr="00A92C3D">
        <w:rPr>
          <w:iCs/>
          <w:lang w:eastAsia="en-GB"/>
        </w:rPr>
        <w:t xml:space="preserve">duration of development and no </w:t>
      </w:r>
      <w:r w:rsidR="00192F47" w:rsidRPr="00A92C3D">
        <w:rPr>
          <w:iCs/>
          <w:lang w:eastAsia="en-GB"/>
        </w:rPr>
        <w:tab/>
      </w:r>
      <w:r w:rsidR="005E7510" w:rsidRPr="00A92C3D">
        <w:rPr>
          <w:iCs/>
          <w:lang w:eastAsia="en-GB"/>
        </w:rPr>
        <w:t xml:space="preserve">works shall take place within the area inside </w:t>
      </w:r>
      <w:r w:rsidR="00192F47" w:rsidRPr="00A92C3D">
        <w:rPr>
          <w:iCs/>
          <w:lang w:eastAsia="en-GB"/>
        </w:rPr>
        <w:t>any protective</w:t>
      </w:r>
      <w:r w:rsidR="005E7510" w:rsidRPr="00A92C3D">
        <w:rPr>
          <w:iCs/>
          <w:lang w:eastAsia="en-GB"/>
        </w:rPr>
        <w:t xml:space="preserve"> fencing </w:t>
      </w:r>
      <w:r w:rsidR="00192F47" w:rsidRPr="00A92C3D">
        <w:rPr>
          <w:iCs/>
          <w:lang w:eastAsia="en-GB"/>
        </w:rPr>
        <w:tab/>
      </w:r>
      <w:r w:rsidR="005E7510" w:rsidRPr="00A92C3D">
        <w:rPr>
          <w:iCs/>
          <w:lang w:eastAsia="en-GB"/>
        </w:rPr>
        <w:t xml:space="preserve">without </w:t>
      </w:r>
      <w:r w:rsidR="00192F47" w:rsidRPr="00A92C3D">
        <w:rPr>
          <w:iCs/>
          <w:lang w:eastAsia="en-GB"/>
        </w:rPr>
        <w:tab/>
      </w:r>
      <w:r w:rsidR="005E7510" w:rsidRPr="00A92C3D">
        <w:rPr>
          <w:iCs/>
          <w:lang w:eastAsia="en-GB"/>
        </w:rPr>
        <w:t>the prior agreement of the Planning Authority.</w:t>
      </w:r>
    </w:p>
    <w:p w14:paraId="54E2AFCE" w14:textId="77777777" w:rsidR="005E7510" w:rsidRPr="00A92C3D" w:rsidRDefault="005E7510" w:rsidP="005E7510">
      <w:pPr>
        <w:widowControl/>
        <w:adjustRightInd w:val="0"/>
        <w:rPr>
          <w:rFonts w:ascii="Calibri" w:hAnsi="Calibri" w:cs="Calibri"/>
          <w:i/>
          <w:iCs/>
          <w:sz w:val="22"/>
          <w:szCs w:val="22"/>
          <w:lang w:eastAsia="en-GB"/>
        </w:rPr>
      </w:pPr>
    </w:p>
    <w:p w14:paraId="177F5F16" w14:textId="77777777" w:rsidR="002B4FA7" w:rsidRPr="00A92C3D" w:rsidRDefault="002B4FA7" w:rsidP="002B4FA7">
      <w:pPr>
        <w:widowControl/>
        <w:adjustRightInd w:val="0"/>
        <w:rPr>
          <w:iCs/>
          <w:sz w:val="22"/>
          <w:szCs w:val="22"/>
          <w:lang w:eastAsia="en-GB"/>
        </w:rPr>
      </w:pPr>
      <w:r w:rsidRPr="00A92C3D">
        <w:rPr>
          <w:iCs/>
          <w:sz w:val="22"/>
          <w:szCs w:val="22"/>
          <w:lang w:eastAsia="en-GB"/>
        </w:rPr>
        <w:tab/>
      </w:r>
      <w:r w:rsidR="005E7510" w:rsidRPr="00A92C3D">
        <w:rPr>
          <w:iCs/>
          <w:sz w:val="22"/>
          <w:szCs w:val="22"/>
          <w:lang w:eastAsia="en-GB"/>
        </w:rPr>
        <w:t xml:space="preserve">REASON: </w:t>
      </w:r>
      <w:r w:rsidR="00CA1E39" w:rsidRPr="00A92C3D">
        <w:rPr>
          <w:szCs w:val="22"/>
        </w:rPr>
        <w:t>To safeguard the archaeological</w:t>
      </w:r>
      <w:r w:rsidR="00192F47" w:rsidRPr="00A92C3D">
        <w:rPr>
          <w:szCs w:val="22"/>
        </w:rPr>
        <w:t>/historical</w:t>
      </w:r>
      <w:r w:rsidR="00CA1E39" w:rsidRPr="00A92C3D">
        <w:rPr>
          <w:szCs w:val="22"/>
        </w:rPr>
        <w:t xml:space="preserve"> value of the site.</w:t>
      </w:r>
    </w:p>
    <w:p w14:paraId="0C6F7C07" w14:textId="77777777" w:rsidR="002B4FA7" w:rsidRPr="00A92C3D" w:rsidRDefault="002B4FA7" w:rsidP="002B4FA7">
      <w:pPr>
        <w:widowControl/>
        <w:adjustRightInd w:val="0"/>
        <w:rPr>
          <w:iCs/>
          <w:sz w:val="22"/>
          <w:szCs w:val="22"/>
          <w:lang w:eastAsia="en-GB"/>
        </w:rPr>
      </w:pPr>
    </w:p>
    <w:p w14:paraId="2BF5D264" w14:textId="77777777" w:rsidR="005E7510" w:rsidRPr="00A92C3D" w:rsidRDefault="00D3095D" w:rsidP="005C7D41">
      <w:pPr>
        <w:widowControl/>
        <w:adjustRightInd w:val="0"/>
        <w:jc w:val="both"/>
        <w:rPr>
          <w:b/>
          <w:lang w:eastAsia="en-GB"/>
        </w:rPr>
      </w:pPr>
      <w:r w:rsidRPr="00A92C3D">
        <w:rPr>
          <w:iCs/>
          <w:lang w:eastAsia="en-GB"/>
        </w:rPr>
        <w:t>15</w:t>
      </w:r>
      <w:r w:rsidR="002B4FA7" w:rsidRPr="00A92C3D">
        <w:rPr>
          <w:iCs/>
          <w:lang w:eastAsia="en-GB"/>
        </w:rPr>
        <w:t>.</w:t>
      </w:r>
      <w:r w:rsidR="002B4FA7" w:rsidRPr="00A92C3D">
        <w:rPr>
          <w:iCs/>
          <w:lang w:eastAsia="en-GB"/>
        </w:rPr>
        <w:tab/>
      </w:r>
      <w:r w:rsidR="005E7510" w:rsidRPr="00A92C3D">
        <w:rPr>
          <w:b/>
        </w:rPr>
        <w:t>Temporary Access Tracks:</w:t>
      </w:r>
      <w:r w:rsidR="005E7510" w:rsidRPr="00A92C3D">
        <w:t xml:space="preserve"> Prior to the commencement of development, a plan detailing the </w:t>
      </w:r>
      <w:r w:rsidR="002B4FA7" w:rsidRPr="00A92C3D">
        <w:tab/>
      </w:r>
      <w:r w:rsidR="005E7510" w:rsidRPr="00A92C3D">
        <w:t xml:space="preserve">proposed specification of all temporary access tracks shall be submitted to, and approved in writing </w:t>
      </w:r>
      <w:r w:rsidR="002B4FA7" w:rsidRPr="00A92C3D">
        <w:tab/>
      </w:r>
      <w:r w:rsidR="005E7510" w:rsidRPr="00A92C3D">
        <w:t xml:space="preserve">by, the Planning Authority.  This shall include a site plan clearly identifying the location of </w:t>
      </w:r>
      <w:r w:rsidR="002B4FA7" w:rsidRPr="00A92C3D">
        <w:tab/>
      </w:r>
      <w:r w:rsidR="005E7510" w:rsidRPr="00A92C3D">
        <w:t xml:space="preserve">each </w:t>
      </w:r>
      <w:r w:rsidR="002F4546" w:rsidRPr="00A92C3D">
        <w:tab/>
      </w:r>
      <w:r w:rsidR="005C7D41" w:rsidRPr="00A92C3D">
        <w:t>track</w:t>
      </w:r>
      <w:r w:rsidR="005E7510" w:rsidRPr="00A92C3D">
        <w:t xml:space="preserve">.  It shall also include details of </w:t>
      </w:r>
      <w:r w:rsidR="002F4546" w:rsidRPr="00A92C3D">
        <w:t xml:space="preserve">track width, specification and </w:t>
      </w:r>
      <w:r w:rsidR="005E7510" w:rsidRPr="00A92C3D">
        <w:t>construction methods and micro-</w:t>
      </w:r>
      <w:r w:rsidR="002F4546" w:rsidRPr="00A92C3D">
        <w:tab/>
      </w:r>
      <w:r w:rsidR="005E7510" w:rsidRPr="00A92C3D">
        <w:t xml:space="preserve">siting of the tracks to </w:t>
      </w:r>
      <w:r w:rsidR="005C7D41" w:rsidRPr="00A92C3D">
        <w:tab/>
      </w:r>
      <w:r w:rsidR="005E7510" w:rsidRPr="00A92C3D">
        <w:t xml:space="preserve">protect </w:t>
      </w:r>
      <w:r w:rsidR="005C7D41" w:rsidRPr="00A92C3D">
        <w:t xml:space="preserve">the </w:t>
      </w:r>
      <w:r w:rsidR="005E7510" w:rsidRPr="00A92C3D">
        <w:t xml:space="preserve">hydrology of the </w:t>
      </w:r>
      <w:r w:rsidR="005C7D41" w:rsidRPr="00A92C3D">
        <w:t>ground water dependent habitats</w:t>
      </w:r>
      <w:r w:rsidR="005E7510" w:rsidRPr="00A92C3D">
        <w:t xml:space="preserve">.  </w:t>
      </w:r>
      <w:r w:rsidR="002F4546" w:rsidRPr="00A92C3D">
        <w:t xml:space="preserve">Thereafter </w:t>
      </w:r>
      <w:r w:rsidR="002F4546" w:rsidRPr="00A92C3D">
        <w:tab/>
        <w:t xml:space="preserve">the details as may be approved shall </w:t>
      </w:r>
      <w:r w:rsidR="005E7510" w:rsidRPr="00A92C3D">
        <w:t xml:space="preserve">thereafter </w:t>
      </w:r>
      <w:r w:rsidR="00A64AB0">
        <w:t xml:space="preserve">be </w:t>
      </w:r>
      <w:r w:rsidR="005E7510" w:rsidRPr="00A92C3D">
        <w:t>complied with in completion of development.</w:t>
      </w:r>
    </w:p>
    <w:p w14:paraId="10950280" w14:textId="77777777" w:rsidR="005E7510" w:rsidRPr="00A92C3D" w:rsidRDefault="005E7510" w:rsidP="005C7D41">
      <w:pPr>
        <w:pStyle w:val="Default"/>
        <w:ind w:left="720" w:hanging="720"/>
        <w:jc w:val="both"/>
        <w:rPr>
          <w:color w:val="auto"/>
          <w:sz w:val="20"/>
          <w:szCs w:val="20"/>
        </w:rPr>
      </w:pPr>
    </w:p>
    <w:p w14:paraId="3F8D9682" w14:textId="77777777" w:rsidR="002B4FA7" w:rsidRPr="00A92C3D" w:rsidRDefault="005E7510" w:rsidP="005C7D41">
      <w:pPr>
        <w:pStyle w:val="Default"/>
        <w:ind w:left="720" w:hanging="720"/>
        <w:jc w:val="both"/>
        <w:rPr>
          <w:color w:val="auto"/>
          <w:sz w:val="20"/>
          <w:szCs w:val="20"/>
        </w:rPr>
      </w:pPr>
      <w:r w:rsidRPr="00A92C3D">
        <w:rPr>
          <w:color w:val="auto"/>
          <w:sz w:val="20"/>
          <w:szCs w:val="20"/>
        </w:rPr>
        <w:tab/>
        <w:t>REASON: To mitigate the landscape and visual impact of the access track into this sensitive area and to comply with local plan policy L1 ‘Conserving and Enhancing the Diversity and Quality of the Park’s Landscapes’.</w:t>
      </w:r>
    </w:p>
    <w:p w14:paraId="35D3C0EF" w14:textId="77777777" w:rsidR="005C7D41" w:rsidRPr="00A92C3D" w:rsidRDefault="005C7D41" w:rsidP="002B4FA7">
      <w:pPr>
        <w:pStyle w:val="Default"/>
        <w:ind w:left="720" w:hanging="720"/>
        <w:jc w:val="both"/>
        <w:rPr>
          <w:color w:val="auto"/>
          <w:sz w:val="20"/>
          <w:szCs w:val="20"/>
        </w:rPr>
      </w:pPr>
    </w:p>
    <w:p w14:paraId="179D6426" w14:textId="77777777" w:rsidR="005E7510" w:rsidRPr="00A92C3D" w:rsidRDefault="00D3095D" w:rsidP="002B4FA7">
      <w:pPr>
        <w:pStyle w:val="Default"/>
        <w:ind w:left="720" w:hanging="720"/>
        <w:jc w:val="both"/>
        <w:rPr>
          <w:color w:val="auto"/>
          <w:sz w:val="20"/>
          <w:szCs w:val="20"/>
        </w:rPr>
      </w:pPr>
      <w:r w:rsidRPr="00A92C3D">
        <w:rPr>
          <w:color w:val="auto"/>
          <w:sz w:val="20"/>
          <w:szCs w:val="20"/>
        </w:rPr>
        <w:t>16</w:t>
      </w:r>
      <w:r w:rsidR="002B4FA7" w:rsidRPr="00A92C3D">
        <w:rPr>
          <w:color w:val="auto"/>
          <w:sz w:val="20"/>
          <w:szCs w:val="20"/>
        </w:rPr>
        <w:t>.</w:t>
      </w:r>
      <w:r w:rsidR="002B4FA7" w:rsidRPr="00A92C3D">
        <w:rPr>
          <w:color w:val="auto"/>
          <w:sz w:val="20"/>
          <w:szCs w:val="20"/>
        </w:rPr>
        <w:tab/>
      </w:r>
      <w:r w:rsidR="005E7510" w:rsidRPr="00A92C3D">
        <w:rPr>
          <w:b/>
          <w:color w:val="auto"/>
          <w:sz w:val="20"/>
          <w:szCs w:val="20"/>
        </w:rPr>
        <w:t>Temporary Access Track:</w:t>
      </w:r>
      <w:r w:rsidR="005E7510" w:rsidRPr="00A92C3D">
        <w:rPr>
          <w:color w:val="auto"/>
          <w:sz w:val="20"/>
          <w:szCs w:val="20"/>
        </w:rPr>
        <w:t xml:space="preserve"> Prior to the commencement of any work to construct the temporary access track, a 20-30 metre section of typical temporary track shall be constructed for inspection by, and thereafter approved in writing by the Planning Authority. The remaining sections of temporary track shall thereafter be constructed in accordance with the approved section.   Following completion of development the temporary track shall be removed and existing ground reinstated within a timescale to be agreed in writing by the Planning Authority</w:t>
      </w:r>
      <w:r w:rsidR="005C7D41" w:rsidRPr="00A92C3D">
        <w:rPr>
          <w:color w:val="auto"/>
          <w:sz w:val="20"/>
          <w:szCs w:val="20"/>
        </w:rPr>
        <w:t>.</w:t>
      </w:r>
    </w:p>
    <w:p w14:paraId="0C17B8AF" w14:textId="77777777" w:rsidR="005E7510" w:rsidRPr="00A92C3D" w:rsidRDefault="005E7510" w:rsidP="005E7510">
      <w:pPr>
        <w:pStyle w:val="Default"/>
        <w:jc w:val="both"/>
        <w:rPr>
          <w:color w:val="auto"/>
          <w:sz w:val="20"/>
          <w:szCs w:val="20"/>
        </w:rPr>
      </w:pPr>
    </w:p>
    <w:p w14:paraId="0514D1DE" w14:textId="77777777" w:rsidR="005E7510" w:rsidRPr="00A92C3D" w:rsidRDefault="005E7510" w:rsidP="005E7510">
      <w:pPr>
        <w:pStyle w:val="Default"/>
        <w:ind w:left="720"/>
        <w:jc w:val="both"/>
        <w:rPr>
          <w:color w:val="auto"/>
          <w:sz w:val="20"/>
          <w:szCs w:val="20"/>
        </w:rPr>
      </w:pPr>
      <w:r w:rsidRPr="00A92C3D">
        <w:rPr>
          <w:color w:val="auto"/>
          <w:sz w:val="20"/>
          <w:szCs w:val="20"/>
        </w:rPr>
        <w:t>REASON: To mitigate the landscape and visual impact of the access track into this sensitive area and to comply with local plan policy L1 ‘Conserving and Enhancing the Diversity and Quality of the Park’s Landscapes’.</w:t>
      </w:r>
    </w:p>
    <w:p w14:paraId="0AC3DF49" w14:textId="77777777" w:rsidR="00BA0F94" w:rsidRPr="00A92C3D" w:rsidRDefault="00BA0F94" w:rsidP="005E7510">
      <w:pPr>
        <w:rPr>
          <w:szCs w:val="22"/>
        </w:rPr>
      </w:pPr>
    </w:p>
    <w:p w14:paraId="17599863" w14:textId="77777777" w:rsidR="00BA0F94" w:rsidRPr="00A92C3D" w:rsidRDefault="00D3095D" w:rsidP="00BA0F94">
      <w:pPr>
        <w:spacing w:line="240" w:lineRule="exact"/>
        <w:ind w:left="720" w:hanging="720"/>
        <w:jc w:val="both"/>
      </w:pPr>
      <w:r w:rsidRPr="00A92C3D">
        <w:rPr>
          <w:bCs/>
        </w:rPr>
        <w:t>17</w:t>
      </w:r>
      <w:r w:rsidR="002B4FA7" w:rsidRPr="00A92C3D">
        <w:rPr>
          <w:bCs/>
        </w:rPr>
        <w:t>.</w:t>
      </w:r>
      <w:r w:rsidR="002B4FA7" w:rsidRPr="00A92C3D">
        <w:rPr>
          <w:b/>
          <w:bCs/>
        </w:rPr>
        <w:tab/>
      </w:r>
      <w:r w:rsidR="00BA0F94" w:rsidRPr="00A92C3D">
        <w:rPr>
          <w:b/>
          <w:bCs/>
        </w:rPr>
        <w:t>Road Condition Survey:</w:t>
      </w:r>
      <w:r w:rsidR="00BA0F94" w:rsidRPr="00A92C3D">
        <w:t xml:space="preserve"> No development shall take place until a local road condition survey of the </w:t>
      </w:r>
      <w:r w:rsidR="003055FE" w:rsidRPr="00A92C3D">
        <w:t xml:space="preserve">C33, </w:t>
      </w:r>
      <w:proofErr w:type="spellStart"/>
      <w:r w:rsidR="003055FE" w:rsidRPr="00A92C3D">
        <w:t>Stroneslaney</w:t>
      </w:r>
      <w:proofErr w:type="spellEnd"/>
      <w:r w:rsidR="003055FE" w:rsidRPr="00A92C3D">
        <w:t xml:space="preserve"> Road and </w:t>
      </w:r>
      <w:proofErr w:type="spellStart"/>
      <w:r w:rsidR="003055FE" w:rsidRPr="00A92C3D">
        <w:t>Glenbuckie</w:t>
      </w:r>
      <w:proofErr w:type="spellEnd"/>
      <w:r w:rsidR="003055FE" w:rsidRPr="00A92C3D">
        <w:t xml:space="preserve"> Road</w:t>
      </w:r>
      <w:r w:rsidR="00BA0F94" w:rsidRPr="00A92C3D">
        <w:t xml:space="preserve"> has been carried out </w:t>
      </w:r>
      <w:r w:rsidR="003055FE" w:rsidRPr="00A92C3D">
        <w:t xml:space="preserve">and submitted to the Planning </w:t>
      </w:r>
      <w:proofErr w:type="spellStart"/>
      <w:r w:rsidR="003055FE" w:rsidRPr="00A92C3D">
        <w:t>Auithority</w:t>
      </w:r>
      <w:proofErr w:type="spellEnd"/>
      <w:r w:rsidR="00BA0F94" w:rsidRPr="00A92C3D">
        <w:t xml:space="preserve">. </w:t>
      </w:r>
      <w:r w:rsidR="005C7D41" w:rsidRPr="00A92C3D">
        <w:t xml:space="preserve"> </w:t>
      </w:r>
      <w:r w:rsidR="00BA0F94" w:rsidRPr="00A92C3D">
        <w:t xml:space="preserve">Any defects within this section of road shall be agreed between the developer and the Roads Authority. </w:t>
      </w:r>
      <w:r w:rsidR="005C7D41" w:rsidRPr="00A92C3D">
        <w:t xml:space="preserve"> </w:t>
      </w:r>
      <w:r w:rsidR="00BA0F94" w:rsidRPr="00A92C3D">
        <w:t xml:space="preserve">A further inspection shall be undertaken upon completion of all site works to identify any deterioration in the road caused by site traffic during the works. Any defects identified </w:t>
      </w:r>
      <w:proofErr w:type="spellStart"/>
      <w:r w:rsidR="00BA0F94" w:rsidRPr="00A92C3D">
        <w:t>outwith</w:t>
      </w:r>
      <w:proofErr w:type="spellEnd"/>
      <w:r w:rsidR="00BA0F94" w:rsidRPr="00A92C3D">
        <w:t xml:space="preserve"> the initial survey shall be repaired / reinstated at the cost of the applicant. </w:t>
      </w:r>
    </w:p>
    <w:p w14:paraId="6337CF86" w14:textId="77777777" w:rsidR="00BA0F94" w:rsidRPr="00A92C3D" w:rsidRDefault="00BA0F94" w:rsidP="00BA0F94">
      <w:pPr>
        <w:spacing w:line="240" w:lineRule="exact"/>
      </w:pPr>
    </w:p>
    <w:p w14:paraId="6F214568" w14:textId="77777777" w:rsidR="00BA0F94" w:rsidRPr="00A92C3D" w:rsidRDefault="00BA0F94" w:rsidP="00BA0F94">
      <w:pPr>
        <w:spacing w:line="240" w:lineRule="exact"/>
        <w:ind w:left="720"/>
        <w:jc w:val="both"/>
      </w:pPr>
      <w:r w:rsidRPr="00A92C3D">
        <w:t>REASON: To ensure that the road surface does not fall into disrepair as a result of the development and result in health and safety concerns for other users.</w:t>
      </w:r>
    </w:p>
    <w:p w14:paraId="6A709F0A" w14:textId="77777777" w:rsidR="00A22B00" w:rsidRPr="00A92C3D" w:rsidRDefault="00A22B00" w:rsidP="00A22B00">
      <w:pPr>
        <w:pStyle w:val="Default"/>
        <w:rPr>
          <w:color w:val="auto"/>
        </w:rPr>
      </w:pPr>
    </w:p>
    <w:p w14:paraId="7D923100" w14:textId="77777777" w:rsidR="00BA0F94" w:rsidRPr="00A92C3D" w:rsidRDefault="00B55AC1" w:rsidP="005C7D41">
      <w:pPr>
        <w:ind w:left="567" w:hanging="567"/>
        <w:jc w:val="both"/>
      </w:pPr>
      <w:r w:rsidRPr="00A92C3D">
        <w:t>18</w:t>
      </w:r>
      <w:r w:rsidR="002B4FA7" w:rsidRPr="00A92C3D">
        <w:t>.</w:t>
      </w:r>
      <w:r w:rsidR="002B4FA7" w:rsidRPr="00A92C3D">
        <w:tab/>
      </w:r>
      <w:r w:rsidR="00A22B00" w:rsidRPr="00A92C3D">
        <w:t xml:space="preserve"> </w:t>
      </w:r>
      <w:r w:rsidR="002B4FA7" w:rsidRPr="00A92C3D">
        <w:tab/>
      </w:r>
      <w:r w:rsidR="00A22B00" w:rsidRPr="00A92C3D">
        <w:rPr>
          <w:b/>
          <w:bCs/>
        </w:rPr>
        <w:t xml:space="preserve">Swept Path Analysis: </w:t>
      </w:r>
      <w:r w:rsidR="003055FE" w:rsidRPr="00A92C3D">
        <w:rPr>
          <w:bCs/>
        </w:rPr>
        <w:t>No development shall take place until</w:t>
      </w:r>
      <w:r w:rsidR="003055FE" w:rsidRPr="00A92C3D">
        <w:rPr>
          <w:b/>
          <w:bCs/>
        </w:rPr>
        <w:t xml:space="preserve"> </w:t>
      </w:r>
      <w:r w:rsidR="003055FE" w:rsidRPr="00A92C3D">
        <w:t>a</w:t>
      </w:r>
      <w:r w:rsidR="00A22B00" w:rsidRPr="00A92C3D">
        <w:t xml:space="preserve"> swept path analysis plan </w:t>
      </w:r>
      <w:r w:rsidR="003055FE" w:rsidRPr="00A92C3D">
        <w:t xml:space="preserve">is </w:t>
      </w:r>
      <w:r w:rsidR="002B4FA7" w:rsidRPr="00A92C3D">
        <w:tab/>
      </w:r>
      <w:r w:rsidR="003055FE" w:rsidRPr="00A92C3D">
        <w:t xml:space="preserve">submitted to the Planning Authority </w:t>
      </w:r>
      <w:r w:rsidR="00A22B00" w:rsidRPr="00A92C3D">
        <w:t xml:space="preserve">detailing movements </w:t>
      </w:r>
      <w:r w:rsidR="005C7D41" w:rsidRPr="00A92C3D">
        <w:t xml:space="preserve">of vehicles associated with the </w:t>
      </w:r>
      <w:r w:rsidR="00A22B00" w:rsidRPr="00A92C3D">
        <w:t xml:space="preserve">delivery of </w:t>
      </w:r>
      <w:r w:rsidR="005C7D41" w:rsidRPr="00A92C3D">
        <w:lastRenderedPageBreak/>
        <w:tab/>
      </w:r>
      <w:r w:rsidR="00A22B00" w:rsidRPr="00A92C3D">
        <w:t xml:space="preserve">the hydropower scheme components along the C33, </w:t>
      </w:r>
      <w:proofErr w:type="spellStart"/>
      <w:r w:rsidR="00A22B00" w:rsidRPr="00A92C3D">
        <w:t>Stroneslaney</w:t>
      </w:r>
      <w:proofErr w:type="spellEnd"/>
      <w:r w:rsidR="00A22B00" w:rsidRPr="00A92C3D">
        <w:t xml:space="preserve"> Road and </w:t>
      </w:r>
      <w:proofErr w:type="spellStart"/>
      <w:r w:rsidR="00A22B00" w:rsidRPr="00A92C3D">
        <w:t>Glenbuckie</w:t>
      </w:r>
      <w:proofErr w:type="spellEnd"/>
      <w:r w:rsidR="00A22B00" w:rsidRPr="00A92C3D">
        <w:t xml:space="preserve"> Road. </w:t>
      </w:r>
      <w:r w:rsidR="005C7D41" w:rsidRPr="00A92C3D">
        <w:t xml:space="preserve"> </w:t>
      </w:r>
      <w:r w:rsidR="005C7D41" w:rsidRPr="00A92C3D">
        <w:tab/>
        <w:t xml:space="preserve">Any modifications </w:t>
      </w:r>
      <w:r w:rsidR="00A22B00" w:rsidRPr="00A92C3D">
        <w:t>required</w:t>
      </w:r>
      <w:r w:rsidR="005C7D41" w:rsidRPr="00A92C3D">
        <w:t>, as identified by the Swept Path Analysis</w:t>
      </w:r>
      <w:r w:rsidR="006758B0" w:rsidRPr="00A92C3D">
        <w:t xml:space="preserve">, </w:t>
      </w:r>
      <w:r w:rsidR="00A22B00" w:rsidRPr="00A92C3D">
        <w:t xml:space="preserve">to allow the site </w:t>
      </w:r>
      <w:r w:rsidR="003055FE" w:rsidRPr="00A92C3D">
        <w:t xml:space="preserve">to be </w:t>
      </w:r>
      <w:r w:rsidR="006758B0" w:rsidRPr="00A92C3D">
        <w:tab/>
      </w:r>
      <w:r w:rsidR="003055FE" w:rsidRPr="00A92C3D">
        <w:t xml:space="preserve">accessed in a safe manner </w:t>
      </w:r>
      <w:r w:rsidR="005C7D41" w:rsidRPr="00A92C3D">
        <w:t>shall be agreed by the Pl</w:t>
      </w:r>
      <w:r w:rsidR="006758B0" w:rsidRPr="00A92C3D">
        <w:t xml:space="preserve">anning Authority, </w:t>
      </w:r>
      <w:r w:rsidR="005C7D41" w:rsidRPr="00A92C3D">
        <w:t xml:space="preserve">in consultation with the </w:t>
      </w:r>
      <w:r w:rsidR="006758B0" w:rsidRPr="00A92C3D">
        <w:tab/>
      </w:r>
      <w:r w:rsidR="005C7D41" w:rsidRPr="00A92C3D">
        <w:t>Local Roads Authority</w:t>
      </w:r>
      <w:r w:rsidR="006758B0" w:rsidRPr="00A92C3D">
        <w:t>.  These agreed modifications</w:t>
      </w:r>
      <w:r w:rsidR="005C7D41" w:rsidRPr="00A92C3D">
        <w:t xml:space="preserve"> shall be carried out prior to commencement of </w:t>
      </w:r>
      <w:r w:rsidR="006758B0" w:rsidRPr="00A92C3D">
        <w:tab/>
        <w:t xml:space="preserve">movement of vehicles associated with the delivery of the hydropower scheme components to the </w:t>
      </w:r>
      <w:r w:rsidR="006758B0" w:rsidRPr="00A92C3D">
        <w:tab/>
        <w:t xml:space="preserve">application site. </w:t>
      </w:r>
    </w:p>
    <w:p w14:paraId="6C6EBC31" w14:textId="77777777" w:rsidR="002B4FA7" w:rsidRPr="00A92C3D" w:rsidRDefault="002B4FA7" w:rsidP="00A22B00">
      <w:pPr>
        <w:ind w:left="567" w:hanging="567"/>
      </w:pPr>
    </w:p>
    <w:p w14:paraId="6F3692EB" w14:textId="77777777" w:rsidR="002B4FA7" w:rsidRPr="00A92C3D" w:rsidRDefault="002B4FA7" w:rsidP="00A22B00">
      <w:pPr>
        <w:ind w:left="567" w:hanging="567"/>
      </w:pPr>
      <w:r w:rsidRPr="00A92C3D">
        <w:tab/>
      </w:r>
      <w:r w:rsidRPr="00A92C3D">
        <w:tab/>
        <w:t>REASON:</w:t>
      </w:r>
      <w:r w:rsidR="005C7D41" w:rsidRPr="00A92C3D">
        <w:t xml:space="preserve"> </w:t>
      </w:r>
      <w:r w:rsidR="006758B0" w:rsidRPr="00A92C3D">
        <w:rPr>
          <w:spacing w:val="-2"/>
          <w:szCs w:val="22"/>
        </w:rPr>
        <w:t>In the interests of road safety.</w:t>
      </w:r>
    </w:p>
    <w:p w14:paraId="1BAF2999" w14:textId="77777777" w:rsidR="004B08B3" w:rsidRPr="00A92C3D" w:rsidRDefault="004B08B3" w:rsidP="004B08B3">
      <w:pPr>
        <w:pStyle w:val="ListParagraph"/>
        <w:ind w:left="1080"/>
        <w:jc w:val="both"/>
        <w:rPr>
          <w:szCs w:val="22"/>
        </w:rPr>
      </w:pPr>
    </w:p>
    <w:p w14:paraId="29DB9F89" w14:textId="77777777" w:rsidR="004B08B3" w:rsidRPr="00A92C3D" w:rsidRDefault="00B55AC1" w:rsidP="004B08B3">
      <w:pPr>
        <w:pStyle w:val="ListParagraph"/>
        <w:ind w:left="709" w:hanging="709"/>
        <w:jc w:val="both"/>
        <w:rPr>
          <w:szCs w:val="22"/>
        </w:rPr>
      </w:pPr>
      <w:r w:rsidRPr="00A92C3D">
        <w:rPr>
          <w:szCs w:val="22"/>
        </w:rPr>
        <w:t>19</w:t>
      </w:r>
      <w:r w:rsidR="002B4FA7" w:rsidRPr="00A92C3D">
        <w:rPr>
          <w:szCs w:val="22"/>
        </w:rPr>
        <w:t>.</w:t>
      </w:r>
      <w:r w:rsidR="004B08B3" w:rsidRPr="00A92C3D">
        <w:rPr>
          <w:b/>
          <w:szCs w:val="22"/>
        </w:rPr>
        <w:tab/>
      </w:r>
      <w:r w:rsidR="00EE25F4" w:rsidRPr="00A92C3D">
        <w:rPr>
          <w:b/>
          <w:szCs w:val="22"/>
        </w:rPr>
        <w:t>Traffic Management Plan:</w:t>
      </w:r>
      <w:r w:rsidR="00BA0F94" w:rsidRPr="00A92C3D">
        <w:rPr>
          <w:szCs w:val="22"/>
        </w:rPr>
        <w:t xml:space="preserve"> The construction traffic movements stated in the </w:t>
      </w:r>
      <w:r w:rsidR="006758B0" w:rsidRPr="00A92C3D">
        <w:rPr>
          <w:szCs w:val="22"/>
        </w:rPr>
        <w:t>approved</w:t>
      </w:r>
      <w:r w:rsidR="00BA0F94" w:rsidRPr="00A92C3D">
        <w:rPr>
          <w:szCs w:val="22"/>
        </w:rPr>
        <w:t xml:space="preserve"> Traffic Management Plan </w:t>
      </w:r>
      <w:r w:rsidR="006758B0" w:rsidRPr="00A92C3D">
        <w:rPr>
          <w:szCs w:val="22"/>
        </w:rPr>
        <w:t>(</w:t>
      </w:r>
      <w:r w:rsidR="006758B0" w:rsidRPr="00A92C3D">
        <w:t xml:space="preserve">Campbell of </w:t>
      </w:r>
      <w:proofErr w:type="spellStart"/>
      <w:r w:rsidR="006758B0" w:rsidRPr="00A92C3D">
        <w:t>Doune</w:t>
      </w:r>
      <w:proofErr w:type="spellEnd"/>
      <w:r w:rsidR="006758B0" w:rsidRPr="00A92C3D">
        <w:t xml:space="preserve"> Ltd., dated 15/04/15</w:t>
      </w:r>
      <w:r w:rsidR="000F66EA" w:rsidRPr="00A92C3D">
        <w:t>, received 25 May 2015</w:t>
      </w:r>
      <w:r w:rsidR="006758B0" w:rsidRPr="00A92C3D">
        <w:t xml:space="preserve">) </w:t>
      </w:r>
      <w:r w:rsidR="00BA0F94" w:rsidRPr="00A92C3D">
        <w:rPr>
          <w:szCs w:val="22"/>
        </w:rPr>
        <w:t>shall be</w:t>
      </w:r>
      <w:r w:rsidR="003055FE" w:rsidRPr="00A92C3D">
        <w:rPr>
          <w:szCs w:val="22"/>
        </w:rPr>
        <w:t xml:space="preserve"> </w:t>
      </w:r>
      <w:r w:rsidR="00BA0F94" w:rsidRPr="00A92C3D">
        <w:rPr>
          <w:szCs w:val="22"/>
        </w:rPr>
        <w:t xml:space="preserve">undertaken in full in the construction and completion of the development </w:t>
      </w:r>
      <w:r w:rsidR="000F66EA" w:rsidRPr="00A92C3D">
        <w:rPr>
          <w:szCs w:val="22"/>
        </w:rPr>
        <w:t xml:space="preserve">hereby </w:t>
      </w:r>
      <w:r w:rsidR="00BA0F94" w:rsidRPr="00A92C3D">
        <w:rPr>
          <w:szCs w:val="22"/>
        </w:rPr>
        <w:t xml:space="preserve">approved, unless otherwise agreed in </w:t>
      </w:r>
      <w:r w:rsidR="006758B0" w:rsidRPr="00A92C3D">
        <w:rPr>
          <w:szCs w:val="22"/>
        </w:rPr>
        <w:tab/>
      </w:r>
      <w:r w:rsidR="00BA0F94" w:rsidRPr="00A92C3D">
        <w:rPr>
          <w:szCs w:val="22"/>
        </w:rPr>
        <w:t xml:space="preserve">writing by the Planning Authority. </w:t>
      </w:r>
      <w:r w:rsidR="004B08B3" w:rsidRPr="00A92C3D">
        <w:rPr>
          <w:szCs w:val="22"/>
        </w:rPr>
        <w:t xml:space="preserve">Traffic Movements should </w:t>
      </w:r>
      <w:r w:rsidR="00425A51" w:rsidRPr="00A92C3D">
        <w:rPr>
          <w:szCs w:val="22"/>
        </w:rPr>
        <w:t xml:space="preserve">be programmed to </w:t>
      </w:r>
      <w:r w:rsidR="004B08B3" w:rsidRPr="00A92C3D">
        <w:rPr>
          <w:szCs w:val="22"/>
        </w:rPr>
        <w:t>avoid Sundays and recognised Bank Holidays.</w:t>
      </w:r>
    </w:p>
    <w:p w14:paraId="69841326" w14:textId="77777777" w:rsidR="00EE25F4" w:rsidRPr="00A92C3D" w:rsidRDefault="00EE25F4" w:rsidP="001D1AA9">
      <w:pPr>
        <w:ind w:left="567" w:hanging="567"/>
        <w:rPr>
          <w:szCs w:val="22"/>
        </w:rPr>
      </w:pPr>
    </w:p>
    <w:p w14:paraId="0ADF847B" w14:textId="77777777" w:rsidR="00EE25F4" w:rsidRPr="00A92C3D" w:rsidRDefault="00EE25F4" w:rsidP="00EE25F4">
      <w:pPr>
        <w:spacing w:line="240" w:lineRule="exact"/>
        <w:ind w:firstLine="720"/>
        <w:jc w:val="both"/>
      </w:pPr>
      <w:r w:rsidRPr="00A92C3D">
        <w:t>REASON: To ensure traffic management measures are applied in the interests of road safety.</w:t>
      </w:r>
    </w:p>
    <w:p w14:paraId="3BEA16D6" w14:textId="77777777" w:rsidR="00EE25F4" w:rsidRPr="00A92C3D" w:rsidRDefault="00EE25F4" w:rsidP="001D1AA9">
      <w:pPr>
        <w:ind w:left="567" w:hanging="567"/>
        <w:rPr>
          <w:szCs w:val="22"/>
        </w:rPr>
      </w:pPr>
    </w:p>
    <w:p w14:paraId="1E7AD368" w14:textId="77777777" w:rsidR="003055FE" w:rsidRPr="00A92C3D" w:rsidRDefault="00B55AC1" w:rsidP="006758B0">
      <w:pPr>
        <w:ind w:left="567" w:hanging="567"/>
        <w:jc w:val="both"/>
      </w:pPr>
      <w:r w:rsidRPr="00A92C3D">
        <w:rPr>
          <w:bCs/>
        </w:rPr>
        <w:t>20</w:t>
      </w:r>
      <w:r w:rsidR="002B4FA7" w:rsidRPr="00A92C3D">
        <w:rPr>
          <w:bCs/>
        </w:rPr>
        <w:t>.</w:t>
      </w:r>
      <w:r w:rsidR="002B4FA7" w:rsidRPr="00A92C3D">
        <w:rPr>
          <w:b/>
          <w:bCs/>
        </w:rPr>
        <w:tab/>
      </w:r>
      <w:r w:rsidR="002B4FA7" w:rsidRPr="00A92C3D">
        <w:rPr>
          <w:b/>
          <w:bCs/>
        </w:rPr>
        <w:tab/>
      </w:r>
      <w:r w:rsidR="000845A3" w:rsidRPr="00A92C3D">
        <w:rPr>
          <w:b/>
          <w:bCs/>
        </w:rPr>
        <w:t xml:space="preserve">Road </w:t>
      </w:r>
      <w:r w:rsidR="003055FE" w:rsidRPr="00A92C3D">
        <w:rPr>
          <w:b/>
          <w:bCs/>
        </w:rPr>
        <w:t xml:space="preserve">Signage: </w:t>
      </w:r>
      <w:r w:rsidR="003055FE" w:rsidRPr="00A92C3D">
        <w:t>No development shall take place until an anno</w:t>
      </w:r>
      <w:r w:rsidR="006758B0" w:rsidRPr="00A92C3D">
        <w:t xml:space="preserve">tated map or plan is submitted </w:t>
      </w:r>
      <w:r w:rsidR="003055FE" w:rsidRPr="00A92C3D">
        <w:t xml:space="preserve">and </w:t>
      </w:r>
      <w:r w:rsidR="002B4FA7" w:rsidRPr="00A92C3D">
        <w:tab/>
      </w:r>
      <w:r w:rsidR="003055FE" w:rsidRPr="00A92C3D">
        <w:t>approved by the Planning Authority</w:t>
      </w:r>
      <w:r w:rsidR="006758B0" w:rsidRPr="00A92C3D">
        <w:t>,</w:t>
      </w:r>
      <w:r w:rsidR="003055FE" w:rsidRPr="00A92C3D">
        <w:t xml:space="preserve"> in consultation with the </w:t>
      </w:r>
      <w:r w:rsidR="006758B0" w:rsidRPr="00A92C3D">
        <w:t xml:space="preserve">Local </w:t>
      </w:r>
      <w:r w:rsidR="003055FE" w:rsidRPr="00A92C3D">
        <w:t>Roads Authority</w:t>
      </w:r>
      <w:r w:rsidR="006758B0" w:rsidRPr="00A92C3D">
        <w:t>,</w:t>
      </w:r>
      <w:r w:rsidR="003055FE" w:rsidRPr="00A92C3D">
        <w:t xml:space="preserve"> highlighting the </w:t>
      </w:r>
      <w:r w:rsidR="002B4FA7" w:rsidRPr="00A92C3D">
        <w:tab/>
      </w:r>
      <w:r w:rsidR="003055FE" w:rsidRPr="00A92C3D">
        <w:t xml:space="preserve">locations and type of signs that are to be erected prior to construction works commencing. </w:t>
      </w:r>
      <w:r w:rsidR="006758B0" w:rsidRPr="00A92C3D">
        <w:t xml:space="preserve"> </w:t>
      </w:r>
      <w:r w:rsidR="003055FE" w:rsidRPr="00A92C3D">
        <w:t xml:space="preserve">Signs </w:t>
      </w:r>
      <w:r w:rsidR="002B4FA7" w:rsidRPr="00A92C3D">
        <w:tab/>
      </w:r>
      <w:r w:rsidR="003055FE" w:rsidRPr="00A92C3D">
        <w:t xml:space="preserve">erected within the public road boundary shall be in accordance with The Traffic Signs Regulations </w:t>
      </w:r>
      <w:r w:rsidR="002B4FA7" w:rsidRPr="00A92C3D">
        <w:tab/>
      </w:r>
      <w:r w:rsidR="003055FE" w:rsidRPr="00A92C3D">
        <w:t xml:space="preserve">and General Directions 2002 (amended 2011) document.  The signs as may be approved shall </w:t>
      </w:r>
      <w:r w:rsidR="002B4FA7" w:rsidRPr="00A92C3D">
        <w:tab/>
      </w:r>
      <w:r w:rsidR="003055FE" w:rsidRPr="00A92C3D">
        <w:t>thereafter be retained</w:t>
      </w:r>
      <w:r w:rsidR="006758B0" w:rsidRPr="00A92C3D">
        <w:t xml:space="preserve"> and complied with for the duration of traffic movements associated with the </w:t>
      </w:r>
      <w:r w:rsidR="006758B0" w:rsidRPr="00A92C3D">
        <w:tab/>
        <w:t xml:space="preserve">construction of the approved development. </w:t>
      </w:r>
    </w:p>
    <w:p w14:paraId="690CF114" w14:textId="77777777" w:rsidR="002B4FA7" w:rsidRPr="00A92C3D" w:rsidRDefault="002B4FA7" w:rsidP="001D1AA9">
      <w:pPr>
        <w:ind w:left="567" w:hanging="567"/>
        <w:rPr>
          <w:szCs w:val="22"/>
        </w:rPr>
      </w:pPr>
    </w:p>
    <w:p w14:paraId="3089843A" w14:textId="77777777" w:rsidR="002B4FA7" w:rsidRPr="00A92C3D" w:rsidRDefault="002B4FA7" w:rsidP="001D1AA9">
      <w:pPr>
        <w:ind w:left="567" w:hanging="567"/>
        <w:rPr>
          <w:szCs w:val="22"/>
        </w:rPr>
      </w:pPr>
      <w:r w:rsidRPr="00A92C3D">
        <w:rPr>
          <w:szCs w:val="22"/>
        </w:rPr>
        <w:tab/>
      </w:r>
      <w:r w:rsidRPr="00A92C3D">
        <w:rPr>
          <w:szCs w:val="22"/>
        </w:rPr>
        <w:tab/>
        <w:t>REASON:</w:t>
      </w:r>
      <w:r w:rsidR="006758B0" w:rsidRPr="00A92C3D">
        <w:rPr>
          <w:szCs w:val="22"/>
        </w:rPr>
        <w:t xml:space="preserve"> </w:t>
      </w:r>
      <w:r w:rsidR="006758B0" w:rsidRPr="00A92C3D">
        <w:t>To ensure traffic management measures are applied in the interests of road safety.</w:t>
      </w:r>
    </w:p>
    <w:p w14:paraId="26A2777E" w14:textId="77777777" w:rsidR="00EE25F4" w:rsidRPr="00A92C3D" w:rsidRDefault="00EE25F4" w:rsidP="001D1AA9">
      <w:pPr>
        <w:ind w:left="567" w:hanging="567"/>
        <w:rPr>
          <w:szCs w:val="22"/>
        </w:rPr>
      </w:pPr>
    </w:p>
    <w:p w14:paraId="41CEEF1F" w14:textId="77777777" w:rsidR="00EE25F4" w:rsidRPr="00A92C3D" w:rsidRDefault="00B55AC1" w:rsidP="00EE25F4">
      <w:pPr>
        <w:pStyle w:val="Default"/>
        <w:ind w:left="720" w:hanging="720"/>
        <w:jc w:val="both"/>
        <w:rPr>
          <w:color w:val="auto"/>
          <w:sz w:val="20"/>
          <w:szCs w:val="20"/>
        </w:rPr>
      </w:pPr>
      <w:r w:rsidRPr="00A92C3D">
        <w:rPr>
          <w:color w:val="auto"/>
          <w:sz w:val="20"/>
          <w:szCs w:val="20"/>
        </w:rPr>
        <w:t>21</w:t>
      </w:r>
      <w:r w:rsidR="002B4FA7" w:rsidRPr="00A92C3D">
        <w:rPr>
          <w:color w:val="auto"/>
          <w:sz w:val="20"/>
          <w:szCs w:val="20"/>
        </w:rPr>
        <w:t>.</w:t>
      </w:r>
      <w:r w:rsidR="002B4FA7" w:rsidRPr="00A92C3D">
        <w:rPr>
          <w:b/>
          <w:color w:val="auto"/>
          <w:sz w:val="20"/>
          <w:szCs w:val="20"/>
        </w:rPr>
        <w:tab/>
      </w:r>
      <w:r w:rsidR="00EE25F4" w:rsidRPr="00A92C3D">
        <w:rPr>
          <w:b/>
          <w:color w:val="auto"/>
          <w:sz w:val="20"/>
          <w:szCs w:val="20"/>
        </w:rPr>
        <w:t>Public Access Management Plan</w:t>
      </w:r>
      <w:r w:rsidR="00EE25F4" w:rsidRPr="00A92C3D">
        <w:rPr>
          <w:color w:val="auto"/>
          <w:sz w:val="20"/>
          <w:szCs w:val="20"/>
        </w:rPr>
        <w:t>: Prior to the commencement of development, a Public Access Management Plan shall be submitted to, and approved in writing by, the Planning Authority and thereafter complied with, unless otherwise agreed in writing by the Planning Authority.  The Public Access Management Plan shall include the following, as a minimum:</w:t>
      </w:r>
    </w:p>
    <w:p w14:paraId="3AB843A4" w14:textId="77777777" w:rsidR="00986F2A" w:rsidRPr="00A92C3D" w:rsidRDefault="00986F2A" w:rsidP="00EE25F4">
      <w:pPr>
        <w:pStyle w:val="ListParagraph"/>
        <w:numPr>
          <w:ilvl w:val="0"/>
          <w:numId w:val="22"/>
        </w:numPr>
        <w:ind w:right="34"/>
        <w:jc w:val="both"/>
        <w:rPr>
          <w:szCs w:val="22"/>
        </w:rPr>
      </w:pPr>
      <w:r w:rsidRPr="00A92C3D">
        <w:t>exact timings, impacts and mitigation</w:t>
      </w:r>
      <w:r w:rsidRPr="00A92C3D">
        <w:rPr>
          <w:szCs w:val="22"/>
        </w:rPr>
        <w:t xml:space="preserve"> for all site vehicle movements and works affecting the Core Path </w:t>
      </w:r>
      <w:r w:rsidR="006758B0" w:rsidRPr="00A92C3D">
        <w:rPr>
          <w:szCs w:val="22"/>
        </w:rPr>
        <w:t xml:space="preserve">or other paths/tracks in </w:t>
      </w:r>
      <w:r w:rsidR="007606B8" w:rsidRPr="00A92C3D">
        <w:rPr>
          <w:szCs w:val="22"/>
        </w:rPr>
        <w:t>the vicinity of the development</w:t>
      </w:r>
      <w:r w:rsidRPr="00A92C3D">
        <w:rPr>
          <w:szCs w:val="22"/>
        </w:rPr>
        <w:t xml:space="preserve"> – for instance, works directly affecting the </w:t>
      </w:r>
      <w:r w:rsidR="006758B0" w:rsidRPr="00A92C3D">
        <w:rPr>
          <w:szCs w:val="22"/>
        </w:rPr>
        <w:t>aforementioned</w:t>
      </w:r>
      <w:r w:rsidRPr="00A92C3D">
        <w:rPr>
          <w:szCs w:val="22"/>
        </w:rPr>
        <w:t xml:space="preserve"> should be programmed to minimise disturbance during peak </w:t>
      </w:r>
      <w:r w:rsidR="00425A51" w:rsidRPr="00A92C3D">
        <w:rPr>
          <w:szCs w:val="22"/>
        </w:rPr>
        <w:t>walking seasons/weekends/days;</w:t>
      </w:r>
    </w:p>
    <w:p w14:paraId="4A07BA14" w14:textId="77777777" w:rsidR="00EE25F4" w:rsidRPr="00A92C3D" w:rsidRDefault="00EE25F4" w:rsidP="00EE25F4">
      <w:pPr>
        <w:pStyle w:val="ListParagraph"/>
        <w:numPr>
          <w:ilvl w:val="0"/>
          <w:numId w:val="22"/>
        </w:numPr>
        <w:ind w:right="34"/>
        <w:jc w:val="both"/>
        <w:rPr>
          <w:szCs w:val="22"/>
        </w:rPr>
      </w:pPr>
      <w:r w:rsidRPr="00A92C3D">
        <w:rPr>
          <w:szCs w:val="22"/>
        </w:rPr>
        <w:t xml:space="preserve">use of banksmen during peak times </w:t>
      </w:r>
      <w:r w:rsidR="00986F2A" w:rsidRPr="00A92C3D">
        <w:rPr>
          <w:szCs w:val="22"/>
        </w:rPr>
        <w:t xml:space="preserve">along the track leading </w:t>
      </w:r>
      <w:r w:rsidR="007606B8" w:rsidRPr="00A92C3D">
        <w:rPr>
          <w:szCs w:val="22"/>
        </w:rPr>
        <w:t>the north intake</w:t>
      </w:r>
      <w:r w:rsidR="00986F2A" w:rsidRPr="00A92C3D">
        <w:rPr>
          <w:szCs w:val="22"/>
        </w:rPr>
        <w:t xml:space="preserve">, </w:t>
      </w:r>
      <w:r w:rsidRPr="00A92C3D">
        <w:rPr>
          <w:szCs w:val="22"/>
        </w:rPr>
        <w:t>as the preferred mitigation measure;</w:t>
      </w:r>
    </w:p>
    <w:p w14:paraId="257A6064" w14:textId="77777777" w:rsidR="00986F2A" w:rsidRPr="00A92C3D" w:rsidRDefault="00986F2A" w:rsidP="00EE25F4">
      <w:pPr>
        <w:pStyle w:val="ListParagraph"/>
        <w:numPr>
          <w:ilvl w:val="0"/>
          <w:numId w:val="22"/>
        </w:numPr>
        <w:ind w:right="34"/>
        <w:jc w:val="both"/>
        <w:rPr>
          <w:szCs w:val="22"/>
        </w:rPr>
      </w:pPr>
      <w:r w:rsidRPr="00A92C3D">
        <w:rPr>
          <w:szCs w:val="22"/>
        </w:rPr>
        <w:t>conduct of drivers when in contact with path users;</w:t>
      </w:r>
    </w:p>
    <w:p w14:paraId="62D0AEF9" w14:textId="77777777" w:rsidR="00986F2A" w:rsidRPr="00A92C3D" w:rsidRDefault="00986F2A" w:rsidP="00986F2A">
      <w:pPr>
        <w:pStyle w:val="ListParagraph"/>
        <w:numPr>
          <w:ilvl w:val="0"/>
          <w:numId w:val="22"/>
        </w:numPr>
        <w:ind w:right="34"/>
        <w:jc w:val="both"/>
        <w:rPr>
          <w:szCs w:val="22"/>
        </w:rPr>
      </w:pPr>
      <w:r w:rsidRPr="00A92C3D">
        <w:rPr>
          <w:szCs w:val="22"/>
        </w:rPr>
        <w:t>in the event that a diversion is required at certain times - details of diversion signage, proposed locations of signage and period of display; and</w:t>
      </w:r>
    </w:p>
    <w:p w14:paraId="7AD56DB4" w14:textId="77777777" w:rsidR="00986F2A" w:rsidRPr="00A92C3D" w:rsidRDefault="00986F2A" w:rsidP="00986F2A">
      <w:pPr>
        <w:pStyle w:val="ListParagraph"/>
        <w:numPr>
          <w:ilvl w:val="0"/>
          <w:numId w:val="22"/>
        </w:numPr>
        <w:ind w:right="34"/>
        <w:jc w:val="both"/>
        <w:rPr>
          <w:szCs w:val="22"/>
        </w:rPr>
      </w:pPr>
      <w:r w:rsidRPr="00A92C3D">
        <w:rPr>
          <w:szCs w:val="22"/>
        </w:rPr>
        <w:t xml:space="preserve">furthermore, site threshold signage should also inform the public and provide advice of other similar recreational experiences in the area – </w:t>
      </w:r>
      <w:r w:rsidRPr="00A92C3D">
        <w:t>details of site threshold signage, proposed locations of signage and period of display.</w:t>
      </w:r>
    </w:p>
    <w:p w14:paraId="68DE9E21" w14:textId="77777777" w:rsidR="00EE25F4" w:rsidRPr="00A92C3D" w:rsidRDefault="00EE25F4" w:rsidP="00EE25F4">
      <w:pPr>
        <w:pStyle w:val="Default"/>
        <w:jc w:val="both"/>
        <w:rPr>
          <w:color w:val="auto"/>
          <w:sz w:val="20"/>
          <w:szCs w:val="20"/>
        </w:rPr>
      </w:pPr>
    </w:p>
    <w:p w14:paraId="3F654F0D" w14:textId="77777777" w:rsidR="002B4FA7" w:rsidRPr="00A92C3D" w:rsidRDefault="00EE25F4" w:rsidP="002B4FA7">
      <w:pPr>
        <w:pStyle w:val="Default"/>
        <w:ind w:firstLine="720"/>
        <w:jc w:val="both"/>
        <w:rPr>
          <w:color w:val="auto"/>
          <w:sz w:val="20"/>
          <w:szCs w:val="20"/>
        </w:rPr>
      </w:pPr>
      <w:r w:rsidRPr="00A92C3D">
        <w:rPr>
          <w:color w:val="auto"/>
          <w:sz w:val="20"/>
          <w:szCs w:val="20"/>
        </w:rPr>
        <w:t>REASON: To ensure reasonable and sufficient public access to the local area is maintained.</w:t>
      </w:r>
    </w:p>
    <w:p w14:paraId="2C967140" w14:textId="77777777" w:rsidR="002B4FA7" w:rsidRPr="00A92C3D" w:rsidRDefault="002B4FA7" w:rsidP="002B4FA7">
      <w:pPr>
        <w:pStyle w:val="Default"/>
        <w:ind w:firstLine="720"/>
        <w:jc w:val="both"/>
        <w:rPr>
          <w:color w:val="auto"/>
          <w:sz w:val="20"/>
          <w:szCs w:val="20"/>
        </w:rPr>
      </w:pPr>
    </w:p>
    <w:p w14:paraId="228381B0" w14:textId="77777777" w:rsidR="000845A3" w:rsidRPr="00A92C3D" w:rsidRDefault="00B55AC1" w:rsidP="002B4FA7">
      <w:pPr>
        <w:pStyle w:val="Default"/>
        <w:jc w:val="both"/>
        <w:rPr>
          <w:color w:val="auto"/>
          <w:sz w:val="20"/>
          <w:szCs w:val="20"/>
        </w:rPr>
      </w:pPr>
      <w:r w:rsidRPr="00A92C3D">
        <w:rPr>
          <w:color w:val="auto"/>
          <w:sz w:val="20"/>
          <w:szCs w:val="20"/>
        </w:rPr>
        <w:t>22</w:t>
      </w:r>
      <w:r w:rsidR="002B4FA7" w:rsidRPr="00A92C3D">
        <w:rPr>
          <w:color w:val="auto"/>
          <w:sz w:val="20"/>
          <w:szCs w:val="20"/>
        </w:rPr>
        <w:t>.</w:t>
      </w:r>
      <w:r w:rsidR="002B4FA7" w:rsidRPr="00A92C3D">
        <w:rPr>
          <w:color w:val="auto"/>
          <w:sz w:val="20"/>
          <w:szCs w:val="20"/>
        </w:rPr>
        <w:tab/>
      </w:r>
      <w:r w:rsidR="000845A3" w:rsidRPr="00A92C3D">
        <w:rPr>
          <w:b/>
          <w:bCs/>
          <w:color w:val="auto"/>
          <w:sz w:val="20"/>
          <w:szCs w:val="20"/>
        </w:rPr>
        <w:t>Landscape Clerk of Works/ On-site Landscape Architect</w:t>
      </w:r>
      <w:r w:rsidR="000845A3" w:rsidRPr="00A92C3D">
        <w:rPr>
          <w:color w:val="auto"/>
          <w:sz w:val="20"/>
          <w:szCs w:val="20"/>
        </w:rPr>
        <w:t xml:space="preserve">: No development shall </w:t>
      </w:r>
      <w:r w:rsidR="002B4FA7" w:rsidRPr="00A92C3D">
        <w:rPr>
          <w:color w:val="auto"/>
          <w:sz w:val="20"/>
          <w:szCs w:val="20"/>
        </w:rPr>
        <w:tab/>
      </w:r>
      <w:r w:rsidR="000845A3" w:rsidRPr="00A92C3D">
        <w:rPr>
          <w:color w:val="auto"/>
          <w:sz w:val="20"/>
          <w:szCs w:val="20"/>
        </w:rPr>
        <w:t>commence on site until a suitably qualified Landscape Clerk of Works (</w:t>
      </w:r>
      <w:proofErr w:type="spellStart"/>
      <w:r w:rsidR="000845A3" w:rsidRPr="00A92C3D">
        <w:rPr>
          <w:color w:val="auto"/>
          <w:sz w:val="20"/>
          <w:szCs w:val="20"/>
        </w:rPr>
        <w:t>LCoW</w:t>
      </w:r>
      <w:proofErr w:type="spellEnd"/>
      <w:r w:rsidR="000845A3" w:rsidRPr="00A92C3D">
        <w:rPr>
          <w:color w:val="auto"/>
          <w:sz w:val="20"/>
          <w:szCs w:val="20"/>
        </w:rPr>
        <w:t xml:space="preserve">) or On-site </w:t>
      </w:r>
      <w:r w:rsidR="002B4FA7" w:rsidRPr="00A92C3D">
        <w:rPr>
          <w:color w:val="auto"/>
          <w:sz w:val="20"/>
          <w:szCs w:val="20"/>
        </w:rPr>
        <w:tab/>
      </w:r>
      <w:r w:rsidR="000845A3" w:rsidRPr="00A92C3D">
        <w:rPr>
          <w:color w:val="auto"/>
          <w:sz w:val="20"/>
          <w:szCs w:val="20"/>
        </w:rPr>
        <w:t xml:space="preserve">Landscape Architect (LA) has been appointed to oversee the setting out, construction and </w:t>
      </w:r>
      <w:r w:rsidR="002B4FA7" w:rsidRPr="00A92C3D">
        <w:rPr>
          <w:color w:val="auto"/>
          <w:sz w:val="20"/>
          <w:szCs w:val="20"/>
        </w:rPr>
        <w:tab/>
      </w:r>
      <w:r w:rsidR="000845A3" w:rsidRPr="00A92C3D">
        <w:rPr>
          <w:color w:val="auto"/>
          <w:sz w:val="20"/>
          <w:szCs w:val="20"/>
        </w:rPr>
        <w:t xml:space="preserve">restoration of all project elements likely to have a landscape impact. </w:t>
      </w:r>
    </w:p>
    <w:p w14:paraId="2A1303D2" w14:textId="77777777" w:rsidR="000845A3" w:rsidRPr="00A92C3D" w:rsidRDefault="000845A3" w:rsidP="000845A3">
      <w:pPr>
        <w:pStyle w:val="Default"/>
        <w:jc w:val="both"/>
        <w:rPr>
          <w:color w:val="auto"/>
          <w:sz w:val="20"/>
          <w:szCs w:val="20"/>
        </w:rPr>
      </w:pPr>
    </w:p>
    <w:p w14:paraId="368662AF" w14:textId="77777777" w:rsidR="000845A3" w:rsidRPr="00A92C3D" w:rsidRDefault="000845A3" w:rsidP="000845A3">
      <w:pPr>
        <w:pStyle w:val="Default"/>
        <w:ind w:left="720"/>
        <w:jc w:val="both"/>
        <w:rPr>
          <w:color w:val="auto"/>
          <w:sz w:val="20"/>
          <w:szCs w:val="20"/>
        </w:rPr>
      </w:pPr>
      <w:r w:rsidRPr="00A92C3D">
        <w:rPr>
          <w:color w:val="auto"/>
          <w:sz w:val="20"/>
          <w:szCs w:val="20"/>
        </w:rPr>
        <w:t xml:space="preserve">REASON: To ensure that the landscape mitigation agreed in the detailed Construction Method Statement is followed during construction and to minimise landscape and visual intrusion from the development. </w:t>
      </w:r>
    </w:p>
    <w:p w14:paraId="5C84B3C8" w14:textId="77777777" w:rsidR="002B4FA7" w:rsidRPr="00A92C3D" w:rsidRDefault="002B4FA7" w:rsidP="000845A3">
      <w:pPr>
        <w:pStyle w:val="Default"/>
        <w:ind w:left="720"/>
        <w:jc w:val="both"/>
        <w:rPr>
          <w:color w:val="auto"/>
          <w:sz w:val="20"/>
          <w:szCs w:val="20"/>
        </w:rPr>
      </w:pPr>
    </w:p>
    <w:p w14:paraId="69F1E22F" w14:textId="77777777" w:rsidR="000845A3" w:rsidRPr="00A92C3D" w:rsidRDefault="00B55AC1" w:rsidP="002B4FA7">
      <w:pPr>
        <w:pStyle w:val="Default"/>
        <w:ind w:left="720" w:hanging="720"/>
        <w:jc w:val="both"/>
        <w:rPr>
          <w:color w:val="auto"/>
          <w:sz w:val="20"/>
          <w:szCs w:val="20"/>
        </w:rPr>
      </w:pPr>
      <w:r w:rsidRPr="00A92C3D">
        <w:rPr>
          <w:color w:val="auto"/>
          <w:sz w:val="20"/>
          <w:szCs w:val="20"/>
        </w:rPr>
        <w:t>23</w:t>
      </w:r>
      <w:r w:rsidR="002B4FA7" w:rsidRPr="00A92C3D">
        <w:rPr>
          <w:color w:val="auto"/>
          <w:sz w:val="20"/>
          <w:szCs w:val="20"/>
        </w:rPr>
        <w:t>.</w:t>
      </w:r>
      <w:r w:rsidR="002B4FA7" w:rsidRPr="00A92C3D">
        <w:rPr>
          <w:color w:val="auto"/>
          <w:sz w:val="20"/>
          <w:szCs w:val="20"/>
        </w:rPr>
        <w:tab/>
      </w:r>
      <w:r w:rsidR="000845A3" w:rsidRPr="00A92C3D">
        <w:rPr>
          <w:b/>
          <w:bCs/>
          <w:color w:val="auto"/>
          <w:sz w:val="20"/>
          <w:szCs w:val="20"/>
        </w:rPr>
        <w:t>Scope of works to be carried out by the Landscape Clerk of Works/On-site Landscape Architect</w:t>
      </w:r>
      <w:r w:rsidR="000845A3" w:rsidRPr="00A92C3D">
        <w:rPr>
          <w:color w:val="auto"/>
          <w:sz w:val="20"/>
          <w:szCs w:val="20"/>
        </w:rPr>
        <w:t xml:space="preserve">: Prior to </w:t>
      </w:r>
      <w:r w:rsidR="00FF62C4" w:rsidRPr="00A92C3D">
        <w:rPr>
          <w:color w:val="auto"/>
          <w:sz w:val="20"/>
          <w:szCs w:val="20"/>
        </w:rPr>
        <w:t>work commencing on the development hereby approved</w:t>
      </w:r>
      <w:r w:rsidR="000845A3" w:rsidRPr="00A92C3D">
        <w:rPr>
          <w:color w:val="auto"/>
          <w:sz w:val="20"/>
          <w:szCs w:val="20"/>
        </w:rPr>
        <w:t xml:space="preserve"> the scope of works and responsibilities for th</w:t>
      </w:r>
      <w:r w:rsidR="00FF62C4" w:rsidRPr="00A92C3D">
        <w:rPr>
          <w:color w:val="auto"/>
          <w:sz w:val="20"/>
          <w:szCs w:val="20"/>
        </w:rPr>
        <w:t xml:space="preserve">e </w:t>
      </w:r>
      <w:proofErr w:type="spellStart"/>
      <w:r w:rsidR="00FF62C4" w:rsidRPr="00A92C3D">
        <w:rPr>
          <w:color w:val="auto"/>
          <w:sz w:val="20"/>
          <w:szCs w:val="20"/>
        </w:rPr>
        <w:t>LCoW</w:t>
      </w:r>
      <w:proofErr w:type="spellEnd"/>
      <w:r w:rsidR="00FF62C4" w:rsidRPr="00A92C3D">
        <w:rPr>
          <w:color w:val="auto"/>
          <w:sz w:val="20"/>
          <w:szCs w:val="20"/>
        </w:rPr>
        <w:t>/LA, appointed i</w:t>
      </w:r>
      <w:r w:rsidR="00747163" w:rsidRPr="00A92C3D">
        <w:rPr>
          <w:color w:val="auto"/>
          <w:sz w:val="20"/>
          <w:szCs w:val="20"/>
        </w:rPr>
        <w:t>n accordance with Condition no.22</w:t>
      </w:r>
      <w:r w:rsidR="00FF62C4" w:rsidRPr="00A92C3D">
        <w:rPr>
          <w:color w:val="auto"/>
          <w:sz w:val="20"/>
          <w:szCs w:val="20"/>
        </w:rPr>
        <w:t>,</w:t>
      </w:r>
      <w:r w:rsidR="000845A3" w:rsidRPr="00A92C3D">
        <w:rPr>
          <w:color w:val="auto"/>
          <w:sz w:val="20"/>
          <w:szCs w:val="20"/>
        </w:rPr>
        <w:t xml:space="preserve"> shall be submitted to, and approved in writing by, the Planning Authority. As a minimum, the </w:t>
      </w:r>
      <w:proofErr w:type="spellStart"/>
      <w:r w:rsidR="000845A3" w:rsidRPr="00A92C3D">
        <w:rPr>
          <w:color w:val="auto"/>
          <w:sz w:val="20"/>
          <w:szCs w:val="20"/>
        </w:rPr>
        <w:t>LCoW</w:t>
      </w:r>
      <w:proofErr w:type="spellEnd"/>
      <w:r w:rsidR="000845A3" w:rsidRPr="00A92C3D">
        <w:rPr>
          <w:color w:val="auto"/>
          <w:sz w:val="20"/>
          <w:szCs w:val="20"/>
        </w:rPr>
        <w:t xml:space="preserve">/LA shall oversee the following: </w:t>
      </w:r>
    </w:p>
    <w:p w14:paraId="7F7F1FCE" w14:textId="77777777" w:rsidR="000845A3" w:rsidRPr="00A92C3D" w:rsidRDefault="000845A3" w:rsidP="000845A3">
      <w:pPr>
        <w:pStyle w:val="Default"/>
        <w:numPr>
          <w:ilvl w:val="0"/>
          <w:numId w:val="17"/>
        </w:numPr>
        <w:jc w:val="both"/>
        <w:rPr>
          <w:color w:val="auto"/>
          <w:sz w:val="20"/>
          <w:szCs w:val="20"/>
        </w:rPr>
      </w:pPr>
      <w:r w:rsidRPr="00A92C3D">
        <w:rPr>
          <w:color w:val="auto"/>
          <w:sz w:val="20"/>
          <w:szCs w:val="20"/>
        </w:rPr>
        <w:lastRenderedPageBreak/>
        <w:t>the marking-out of the extent of the construction corridor, the extent of the site compound/pipe lay-down areas</w:t>
      </w:r>
      <w:r w:rsidR="00FF62C4" w:rsidRPr="00A92C3D">
        <w:rPr>
          <w:color w:val="auto"/>
          <w:sz w:val="20"/>
          <w:szCs w:val="20"/>
        </w:rPr>
        <w:t>;</w:t>
      </w:r>
      <w:r w:rsidRPr="00A92C3D">
        <w:rPr>
          <w:color w:val="auto"/>
          <w:sz w:val="20"/>
          <w:szCs w:val="20"/>
        </w:rPr>
        <w:t xml:space="preserve"> </w:t>
      </w:r>
    </w:p>
    <w:p w14:paraId="4AF40FE8" w14:textId="77777777" w:rsidR="000845A3" w:rsidRPr="00A92C3D" w:rsidRDefault="000845A3" w:rsidP="000845A3">
      <w:pPr>
        <w:pStyle w:val="Default"/>
        <w:numPr>
          <w:ilvl w:val="0"/>
          <w:numId w:val="17"/>
        </w:numPr>
        <w:jc w:val="both"/>
        <w:rPr>
          <w:color w:val="auto"/>
          <w:sz w:val="20"/>
          <w:szCs w:val="20"/>
        </w:rPr>
      </w:pPr>
      <w:proofErr w:type="spellStart"/>
      <w:r w:rsidRPr="00A92C3D">
        <w:rPr>
          <w:color w:val="auto"/>
          <w:sz w:val="20"/>
          <w:szCs w:val="20"/>
        </w:rPr>
        <w:t>micrositing</w:t>
      </w:r>
      <w:proofErr w:type="spellEnd"/>
      <w:r w:rsidRPr="00A92C3D">
        <w:rPr>
          <w:color w:val="auto"/>
          <w:sz w:val="20"/>
          <w:szCs w:val="20"/>
        </w:rPr>
        <w:t xml:space="preserve"> of intake and detailed design of mitigation measures, such as placing of boulders; </w:t>
      </w:r>
    </w:p>
    <w:p w14:paraId="10130AAE" w14:textId="77777777" w:rsidR="000845A3" w:rsidRPr="00A92C3D" w:rsidRDefault="000845A3" w:rsidP="000845A3">
      <w:pPr>
        <w:pStyle w:val="Default"/>
        <w:numPr>
          <w:ilvl w:val="0"/>
          <w:numId w:val="17"/>
        </w:numPr>
        <w:jc w:val="both"/>
        <w:rPr>
          <w:color w:val="auto"/>
          <w:sz w:val="20"/>
          <w:szCs w:val="20"/>
        </w:rPr>
      </w:pPr>
      <w:r w:rsidRPr="00A92C3D">
        <w:rPr>
          <w:color w:val="auto"/>
          <w:sz w:val="20"/>
          <w:szCs w:val="20"/>
        </w:rPr>
        <w:t xml:space="preserve">detailed routing of pipeline and location of infrastructure such as pipe bridges; </w:t>
      </w:r>
    </w:p>
    <w:p w14:paraId="458D6F0E" w14:textId="77777777" w:rsidR="000845A3" w:rsidRPr="00A92C3D" w:rsidRDefault="000845A3" w:rsidP="000845A3">
      <w:pPr>
        <w:pStyle w:val="Default"/>
        <w:numPr>
          <w:ilvl w:val="0"/>
          <w:numId w:val="17"/>
        </w:numPr>
        <w:jc w:val="both"/>
        <w:rPr>
          <w:color w:val="auto"/>
          <w:sz w:val="20"/>
          <w:szCs w:val="20"/>
        </w:rPr>
      </w:pPr>
      <w:r w:rsidRPr="00A92C3D">
        <w:rPr>
          <w:color w:val="auto"/>
          <w:sz w:val="20"/>
          <w:szCs w:val="20"/>
        </w:rPr>
        <w:t xml:space="preserve">location and design of temporary and permanent access tracks and their subsequent restoration; </w:t>
      </w:r>
    </w:p>
    <w:p w14:paraId="5DEA4E9D" w14:textId="77777777" w:rsidR="000845A3" w:rsidRPr="00A92C3D" w:rsidRDefault="000845A3" w:rsidP="000845A3">
      <w:pPr>
        <w:pStyle w:val="Default"/>
        <w:numPr>
          <w:ilvl w:val="0"/>
          <w:numId w:val="17"/>
        </w:numPr>
        <w:jc w:val="both"/>
        <w:rPr>
          <w:color w:val="auto"/>
          <w:sz w:val="20"/>
          <w:szCs w:val="20"/>
        </w:rPr>
      </w:pPr>
      <w:r w:rsidRPr="00A92C3D">
        <w:rPr>
          <w:color w:val="auto"/>
          <w:sz w:val="20"/>
          <w:szCs w:val="20"/>
        </w:rPr>
        <w:t>Restoration and reinstatement of all dis</w:t>
      </w:r>
      <w:r w:rsidR="007606B8" w:rsidRPr="00A92C3D">
        <w:rPr>
          <w:color w:val="auto"/>
          <w:sz w:val="20"/>
          <w:szCs w:val="20"/>
        </w:rPr>
        <w:t>turbed vegetation and landform and recommendations in relation to new planting.</w:t>
      </w:r>
    </w:p>
    <w:p w14:paraId="00D6D7C6" w14:textId="77777777" w:rsidR="000845A3" w:rsidRPr="00A92C3D" w:rsidRDefault="000845A3" w:rsidP="000845A3">
      <w:pPr>
        <w:pStyle w:val="Default"/>
        <w:ind w:firstLine="720"/>
        <w:jc w:val="both"/>
        <w:rPr>
          <w:color w:val="auto"/>
          <w:sz w:val="20"/>
          <w:szCs w:val="20"/>
        </w:rPr>
      </w:pPr>
      <w:r w:rsidRPr="00A92C3D">
        <w:rPr>
          <w:color w:val="auto"/>
          <w:sz w:val="20"/>
          <w:szCs w:val="20"/>
        </w:rPr>
        <w:t xml:space="preserve">Thereafter, all works shall be carried out in accordance with the agreed Scope of Works. </w:t>
      </w:r>
    </w:p>
    <w:p w14:paraId="4D206846" w14:textId="77777777" w:rsidR="000845A3" w:rsidRPr="00A92C3D" w:rsidRDefault="000845A3" w:rsidP="000845A3">
      <w:pPr>
        <w:pStyle w:val="Default"/>
        <w:jc w:val="both"/>
        <w:rPr>
          <w:color w:val="auto"/>
          <w:sz w:val="20"/>
          <w:szCs w:val="20"/>
        </w:rPr>
      </w:pPr>
    </w:p>
    <w:p w14:paraId="6F4D18C0" w14:textId="77777777" w:rsidR="000845A3" w:rsidRPr="00A92C3D" w:rsidRDefault="000845A3" w:rsidP="000845A3">
      <w:pPr>
        <w:pStyle w:val="Default"/>
        <w:ind w:left="720"/>
        <w:jc w:val="both"/>
        <w:rPr>
          <w:color w:val="auto"/>
          <w:sz w:val="20"/>
          <w:szCs w:val="20"/>
        </w:rPr>
      </w:pPr>
      <w:r w:rsidRPr="00A92C3D">
        <w:rPr>
          <w:color w:val="auto"/>
          <w:sz w:val="20"/>
          <w:szCs w:val="20"/>
        </w:rPr>
        <w:t xml:space="preserve">REASON: To ensure that the landscape mitigation agreed in the detailed Construction Method Statement is followed during construction and to minimise the landscape and visual intrusion from the development. </w:t>
      </w:r>
    </w:p>
    <w:p w14:paraId="7BBB6273" w14:textId="77777777" w:rsidR="00EE25F4" w:rsidRPr="00A92C3D" w:rsidRDefault="00EE25F4" w:rsidP="005E7510">
      <w:pPr>
        <w:rPr>
          <w:szCs w:val="22"/>
        </w:rPr>
      </w:pPr>
    </w:p>
    <w:p w14:paraId="5EBCDAC6" w14:textId="77777777" w:rsidR="00FC5ACC" w:rsidRPr="00A92C3D" w:rsidRDefault="00FC5ACC" w:rsidP="00B55AC1">
      <w:pPr>
        <w:pStyle w:val="Default"/>
        <w:numPr>
          <w:ilvl w:val="0"/>
          <w:numId w:val="34"/>
        </w:numPr>
        <w:ind w:left="709" w:hanging="709"/>
        <w:jc w:val="both"/>
        <w:rPr>
          <w:color w:val="auto"/>
          <w:sz w:val="20"/>
          <w:szCs w:val="20"/>
        </w:rPr>
      </w:pPr>
      <w:r w:rsidRPr="00A92C3D">
        <w:rPr>
          <w:b/>
          <w:bCs/>
          <w:color w:val="auto"/>
          <w:sz w:val="20"/>
          <w:szCs w:val="20"/>
        </w:rPr>
        <w:t xml:space="preserve">Detailed intake designs: </w:t>
      </w:r>
      <w:r w:rsidRPr="00A92C3D">
        <w:rPr>
          <w:color w:val="auto"/>
          <w:sz w:val="20"/>
          <w:szCs w:val="20"/>
        </w:rPr>
        <w:t>Notwithstanding wha</w:t>
      </w:r>
      <w:r w:rsidR="00ED0193" w:rsidRPr="00A92C3D">
        <w:rPr>
          <w:color w:val="auto"/>
          <w:sz w:val="20"/>
          <w:szCs w:val="20"/>
        </w:rPr>
        <w:t>t is shown on drawing nos. DWC04 1-4 &amp;</w:t>
      </w:r>
      <w:r w:rsidRPr="00A92C3D">
        <w:rPr>
          <w:color w:val="auto"/>
          <w:sz w:val="20"/>
          <w:szCs w:val="20"/>
        </w:rPr>
        <w:t xml:space="preserve"> DWC06 1-3 (all dated</w:t>
      </w:r>
      <w:r w:rsidR="00ED0193" w:rsidRPr="00A92C3D">
        <w:rPr>
          <w:color w:val="auto"/>
          <w:sz w:val="20"/>
          <w:szCs w:val="20"/>
        </w:rPr>
        <w:t xml:space="preserve"> as received on 29/10/2014</w:t>
      </w:r>
      <w:r w:rsidRPr="00A92C3D">
        <w:rPr>
          <w:color w:val="auto"/>
          <w:sz w:val="20"/>
          <w:szCs w:val="20"/>
        </w:rPr>
        <w:t>), prior to commencement of the development hereby approved, detailed drawings of each intake, including layout plans, elevations and cross-sections, shall be submitted to, and approved in writing by, the Planning Authority. These drawings shall detail all associated structures such as railings, wing wall</w:t>
      </w:r>
      <w:r w:rsidR="00B61EC8" w:rsidRPr="00A92C3D">
        <w:rPr>
          <w:color w:val="auto"/>
          <w:sz w:val="20"/>
          <w:szCs w:val="20"/>
        </w:rPr>
        <w:t>s, plunge pools, and placement of boulders</w:t>
      </w:r>
      <w:r w:rsidRPr="00A92C3D">
        <w:rPr>
          <w:color w:val="auto"/>
          <w:sz w:val="20"/>
          <w:szCs w:val="20"/>
        </w:rPr>
        <w:t xml:space="preserve">, and indicate all materials and finishes. </w:t>
      </w:r>
      <w:r w:rsidR="001316A4" w:rsidRPr="00A92C3D">
        <w:rPr>
          <w:color w:val="auto"/>
          <w:sz w:val="20"/>
          <w:szCs w:val="20"/>
        </w:rPr>
        <w:t xml:space="preserve">  The west intake (at </w:t>
      </w:r>
      <w:r w:rsidR="00B61EC8" w:rsidRPr="00A92C3D">
        <w:rPr>
          <w:color w:val="auto"/>
          <w:sz w:val="20"/>
          <w:szCs w:val="20"/>
        </w:rPr>
        <w:t xml:space="preserve">grid reference </w:t>
      </w:r>
      <w:r w:rsidR="001316A4" w:rsidRPr="00A92C3D">
        <w:rPr>
          <w:color w:val="auto"/>
          <w:sz w:val="20"/>
          <w:szCs w:val="20"/>
        </w:rPr>
        <w:t>NN</w:t>
      </w:r>
      <w:r w:rsidR="00B61EC8" w:rsidRPr="00A92C3D">
        <w:rPr>
          <w:color w:val="auto"/>
          <w:sz w:val="20"/>
          <w:szCs w:val="20"/>
        </w:rPr>
        <w:t>5037 1622</w:t>
      </w:r>
      <w:r w:rsidR="001316A4" w:rsidRPr="00A92C3D">
        <w:rPr>
          <w:color w:val="auto"/>
          <w:sz w:val="20"/>
          <w:szCs w:val="20"/>
        </w:rPr>
        <w:t>) shall include a fish pass</w:t>
      </w:r>
      <w:r w:rsidR="00B61EC8" w:rsidRPr="00A92C3D">
        <w:rPr>
          <w:color w:val="auto"/>
          <w:sz w:val="20"/>
          <w:szCs w:val="20"/>
        </w:rPr>
        <w:t>.</w:t>
      </w:r>
    </w:p>
    <w:p w14:paraId="0E21C7A8" w14:textId="77777777" w:rsidR="00FC5ACC" w:rsidRPr="00A92C3D" w:rsidRDefault="002B4FA7" w:rsidP="00B61EC8">
      <w:pPr>
        <w:pStyle w:val="ListParagraph"/>
        <w:ind w:left="360"/>
        <w:jc w:val="both"/>
      </w:pPr>
      <w:r w:rsidRPr="00A92C3D">
        <w:tab/>
      </w:r>
      <w:r w:rsidR="00FC5ACC" w:rsidRPr="00A92C3D">
        <w:t>Thereafter, the intakes shall be constructed in accordance with the approved drawings.</w:t>
      </w:r>
    </w:p>
    <w:p w14:paraId="40F536D2" w14:textId="77777777" w:rsidR="00FC5ACC" w:rsidRPr="00A92C3D" w:rsidRDefault="00FC5ACC" w:rsidP="00B61EC8">
      <w:pPr>
        <w:ind w:left="567" w:hanging="567"/>
        <w:jc w:val="both"/>
      </w:pPr>
    </w:p>
    <w:p w14:paraId="1A44F85F" w14:textId="77777777" w:rsidR="00FC5ACC" w:rsidRPr="00A92C3D" w:rsidRDefault="00FC5ACC" w:rsidP="00B61EC8">
      <w:pPr>
        <w:ind w:left="567" w:hanging="567"/>
        <w:jc w:val="both"/>
      </w:pPr>
      <w:r w:rsidRPr="00A92C3D">
        <w:tab/>
      </w:r>
      <w:r w:rsidR="002B4FA7" w:rsidRPr="00A92C3D">
        <w:tab/>
      </w:r>
      <w:r w:rsidRPr="00A92C3D">
        <w:t xml:space="preserve">REASON: To ensure that all aboveground structures blend in with the landscape setting and </w:t>
      </w:r>
      <w:r w:rsidR="002B4FA7" w:rsidRPr="00A92C3D">
        <w:tab/>
      </w:r>
      <w:r w:rsidRPr="00A92C3D">
        <w:t>minimise visual intrusion.</w:t>
      </w:r>
    </w:p>
    <w:p w14:paraId="62F9256F" w14:textId="77777777" w:rsidR="002B4FA7" w:rsidRPr="00A92C3D" w:rsidRDefault="002B4FA7" w:rsidP="002B4FA7">
      <w:pPr>
        <w:pStyle w:val="Default"/>
        <w:ind w:left="360"/>
        <w:rPr>
          <w:color w:val="auto"/>
          <w:sz w:val="20"/>
          <w:szCs w:val="20"/>
          <w:lang w:eastAsia="en-US"/>
        </w:rPr>
      </w:pPr>
    </w:p>
    <w:p w14:paraId="0B1DF3C3" w14:textId="77777777" w:rsidR="00FC5ACC" w:rsidRPr="00A92C3D" w:rsidRDefault="00FC5ACC" w:rsidP="00B61EC8">
      <w:pPr>
        <w:pStyle w:val="Default"/>
        <w:numPr>
          <w:ilvl w:val="0"/>
          <w:numId w:val="32"/>
        </w:numPr>
        <w:ind w:hanging="720"/>
        <w:jc w:val="both"/>
        <w:rPr>
          <w:color w:val="auto"/>
          <w:sz w:val="20"/>
          <w:szCs w:val="20"/>
        </w:rPr>
      </w:pPr>
      <w:r w:rsidRPr="00A92C3D">
        <w:rPr>
          <w:b/>
          <w:bCs/>
          <w:color w:val="auto"/>
          <w:sz w:val="20"/>
          <w:szCs w:val="20"/>
        </w:rPr>
        <w:t xml:space="preserve">Powerhouse, outfall and </w:t>
      </w:r>
      <w:proofErr w:type="spellStart"/>
      <w:r w:rsidRPr="00A92C3D">
        <w:rPr>
          <w:b/>
          <w:bCs/>
          <w:color w:val="auto"/>
          <w:sz w:val="20"/>
          <w:szCs w:val="20"/>
        </w:rPr>
        <w:t>pipebridge</w:t>
      </w:r>
      <w:proofErr w:type="spellEnd"/>
      <w:r w:rsidRPr="00A92C3D">
        <w:rPr>
          <w:b/>
          <w:bCs/>
          <w:color w:val="auto"/>
          <w:sz w:val="20"/>
          <w:szCs w:val="20"/>
        </w:rPr>
        <w:t xml:space="preserve"> drawings</w:t>
      </w:r>
      <w:r w:rsidRPr="00A92C3D">
        <w:rPr>
          <w:color w:val="auto"/>
          <w:sz w:val="20"/>
          <w:szCs w:val="20"/>
        </w:rPr>
        <w:t xml:space="preserve">: </w:t>
      </w:r>
      <w:r w:rsidR="00EC7FEB">
        <w:rPr>
          <w:color w:val="auto"/>
          <w:sz w:val="20"/>
          <w:szCs w:val="20"/>
        </w:rPr>
        <w:t>Notwithstanding the approved drawings, p</w:t>
      </w:r>
      <w:r w:rsidRPr="00A92C3D">
        <w:rPr>
          <w:color w:val="auto"/>
          <w:sz w:val="20"/>
          <w:szCs w:val="20"/>
        </w:rPr>
        <w:t xml:space="preserve">rior to commencement of the development hereby approved, detailed drawings of the powerhouse, outfall and all </w:t>
      </w:r>
      <w:proofErr w:type="spellStart"/>
      <w:r w:rsidRPr="00A92C3D">
        <w:rPr>
          <w:color w:val="auto"/>
          <w:sz w:val="20"/>
          <w:szCs w:val="20"/>
        </w:rPr>
        <w:t>pipebridges</w:t>
      </w:r>
      <w:proofErr w:type="spellEnd"/>
      <w:r w:rsidRPr="00A92C3D">
        <w:rPr>
          <w:color w:val="auto"/>
          <w:sz w:val="20"/>
          <w:szCs w:val="20"/>
        </w:rPr>
        <w:t xml:space="preserve"> shall be submitted to, and approved in writing by, the Planning Authority. These drawings shall indicate materials and finishes proposed. </w:t>
      </w:r>
    </w:p>
    <w:p w14:paraId="171D2A8D" w14:textId="77777777" w:rsidR="00FC5ACC" w:rsidRPr="00A92C3D" w:rsidRDefault="002B4FA7" w:rsidP="00B61EC8">
      <w:pPr>
        <w:ind w:left="567" w:hanging="207"/>
        <w:jc w:val="both"/>
      </w:pPr>
      <w:r w:rsidRPr="00A92C3D">
        <w:tab/>
      </w:r>
      <w:r w:rsidRPr="00A92C3D">
        <w:tab/>
      </w:r>
      <w:r w:rsidR="00FC5ACC" w:rsidRPr="00A92C3D">
        <w:t xml:space="preserve">Thereafter, the powerhouse and outfall shall be constructed in accordance with the approved </w:t>
      </w:r>
      <w:r w:rsidRPr="00A92C3D">
        <w:tab/>
      </w:r>
      <w:r w:rsidR="00FC5ACC" w:rsidRPr="00A92C3D">
        <w:t>drawings.</w:t>
      </w:r>
    </w:p>
    <w:p w14:paraId="54F62B3A" w14:textId="77777777" w:rsidR="00FC5ACC" w:rsidRPr="00A92C3D" w:rsidRDefault="00FC5ACC" w:rsidP="00B61EC8">
      <w:pPr>
        <w:ind w:left="567" w:hanging="567"/>
        <w:jc w:val="both"/>
      </w:pPr>
    </w:p>
    <w:p w14:paraId="02E53F45" w14:textId="77777777" w:rsidR="002B4FA7" w:rsidRPr="00A92C3D" w:rsidRDefault="00FC5ACC" w:rsidP="00B61EC8">
      <w:pPr>
        <w:ind w:left="567" w:hanging="567"/>
        <w:jc w:val="both"/>
      </w:pPr>
      <w:r w:rsidRPr="00A92C3D">
        <w:tab/>
      </w:r>
      <w:r w:rsidR="002B4FA7" w:rsidRPr="00A92C3D">
        <w:tab/>
      </w:r>
      <w:r w:rsidRPr="00A92C3D">
        <w:t xml:space="preserve">REASON: To ensure that all aboveground structures blend in with the landscape setting and </w:t>
      </w:r>
      <w:r w:rsidR="002B4FA7" w:rsidRPr="00A92C3D">
        <w:tab/>
      </w:r>
      <w:r w:rsidRPr="00A92C3D">
        <w:t>minimise visual intrusion.</w:t>
      </w:r>
    </w:p>
    <w:p w14:paraId="2FB8DC76" w14:textId="77777777" w:rsidR="002B4FA7" w:rsidRPr="00A92C3D" w:rsidRDefault="002B4FA7" w:rsidP="002B4FA7">
      <w:pPr>
        <w:ind w:left="567" w:hanging="567"/>
      </w:pPr>
    </w:p>
    <w:p w14:paraId="61EE5CA8" w14:textId="77777777" w:rsidR="00FC5ACC" w:rsidRPr="00A92C3D" w:rsidRDefault="00FC5ACC" w:rsidP="00B61EC8">
      <w:pPr>
        <w:pStyle w:val="ListParagraph"/>
        <w:numPr>
          <w:ilvl w:val="0"/>
          <w:numId w:val="32"/>
        </w:numPr>
        <w:ind w:hanging="720"/>
        <w:jc w:val="both"/>
      </w:pPr>
      <w:r w:rsidRPr="00A92C3D">
        <w:rPr>
          <w:b/>
          <w:bCs/>
        </w:rPr>
        <w:t xml:space="preserve">Details of valve sites and scour points: </w:t>
      </w:r>
      <w:r w:rsidR="00EC7FEB" w:rsidRPr="00EC7FEB">
        <w:rPr>
          <w:bCs/>
        </w:rPr>
        <w:t>Notwithstanding the approved drawings,</w:t>
      </w:r>
      <w:r w:rsidR="00EC7FEB">
        <w:rPr>
          <w:b/>
          <w:bCs/>
        </w:rPr>
        <w:t xml:space="preserve"> </w:t>
      </w:r>
      <w:r w:rsidR="00EC7FEB">
        <w:t>p</w:t>
      </w:r>
      <w:r w:rsidRPr="00A92C3D">
        <w:t xml:space="preserve">rior to commencement of construction, details of the precise locations, design and finished appearance of all valve sites and scour points, including their markers, shall be submitted to, and approved in writing by, the Planning Authority. </w:t>
      </w:r>
    </w:p>
    <w:p w14:paraId="106575F2" w14:textId="77777777" w:rsidR="00FC5ACC" w:rsidRPr="00A92C3D" w:rsidRDefault="002B4FA7" w:rsidP="00B61EC8">
      <w:pPr>
        <w:pStyle w:val="ListParagraph"/>
        <w:ind w:left="360"/>
        <w:jc w:val="both"/>
      </w:pPr>
      <w:r w:rsidRPr="00A92C3D">
        <w:tab/>
      </w:r>
      <w:r w:rsidR="00FC5ACC" w:rsidRPr="00A92C3D">
        <w:t xml:space="preserve">All works shall </w:t>
      </w:r>
      <w:r w:rsidR="00B61EC8" w:rsidRPr="00A92C3D">
        <w:t xml:space="preserve">thereafter </w:t>
      </w:r>
      <w:r w:rsidR="00FC5ACC" w:rsidRPr="00A92C3D">
        <w:t>be carried out in accordance with the approved details.</w:t>
      </w:r>
    </w:p>
    <w:p w14:paraId="1F6A8162" w14:textId="77777777" w:rsidR="00FC5ACC" w:rsidRPr="00A92C3D" w:rsidRDefault="00FC5ACC" w:rsidP="00B61EC8">
      <w:pPr>
        <w:ind w:left="567" w:hanging="567"/>
        <w:jc w:val="both"/>
        <w:rPr>
          <w:szCs w:val="22"/>
        </w:rPr>
      </w:pPr>
    </w:p>
    <w:p w14:paraId="53F2567B" w14:textId="77777777" w:rsidR="00FC5ACC" w:rsidRPr="00A92C3D" w:rsidRDefault="002B4FA7" w:rsidP="00B61EC8">
      <w:pPr>
        <w:ind w:left="567" w:hanging="207"/>
        <w:jc w:val="both"/>
      </w:pPr>
      <w:r w:rsidRPr="00A92C3D">
        <w:tab/>
      </w:r>
      <w:r w:rsidRPr="00A92C3D">
        <w:tab/>
      </w:r>
      <w:r w:rsidR="00B61EC8" w:rsidRPr="00A92C3D">
        <w:t xml:space="preserve">REASON: </w:t>
      </w:r>
      <w:r w:rsidR="00013ADB" w:rsidRPr="00A92C3D">
        <w:t xml:space="preserve">To ensure that all aboveground structures blend in with the landscape setting and </w:t>
      </w:r>
      <w:r w:rsidRPr="00A92C3D">
        <w:tab/>
      </w:r>
      <w:r w:rsidR="00013ADB" w:rsidRPr="00A92C3D">
        <w:t>minimise visual intrusion.</w:t>
      </w:r>
    </w:p>
    <w:p w14:paraId="12EC8A46" w14:textId="77777777" w:rsidR="0046418B" w:rsidRPr="00A92C3D" w:rsidRDefault="0046418B" w:rsidP="00B61EC8">
      <w:pPr>
        <w:pStyle w:val="Default"/>
        <w:ind w:left="426" w:hanging="426"/>
        <w:jc w:val="both"/>
        <w:rPr>
          <w:b/>
          <w:bCs/>
          <w:color w:val="auto"/>
          <w:sz w:val="20"/>
          <w:szCs w:val="20"/>
        </w:rPr>
      </w:pPr>
    </w:p>
    <w:p w14:paraId="17814DE3" w14:textId="77777777" w:rsidR="005208CA" w:rsidRPr="00A92C3D" w:rsidRDefault="005208CA" w:rsidP="00B61EC8">
      <w:pPr>
        <w:pStyle w:val="Default"/>
        <w:numPr>
          <w:ilvl w:val="0"/>
          <w:numId w:val="32"/>
        </w:numPr>
        <w:ind w:hanging="720"/>
        <w:jc w:val="both"/>
        <w:rPr>
          <w:color w:val="auto"/>
          <w:sz w:val="20"/>
          <w:szCs w:val="20"/>
        </w:rPr>
      </w:pPr>
      <w:r w:rsidRPr="00A92C3D">
        <w:rPr>
          <w:b/>
          <w:bCs/>
          <w:color w:val="auto"/>
          <w:sz w:val="20"/>
          <w:szCs w:val="20"/>
        </w:rPr>
        <w:t>Samples of Finishing Materials of intakes, powerhouse and all other above-ground structures</w:t>
      </w:r>
      <w:r w:rsidRPr="00A92C3D">
        <w:rPr>
          <w:color w:val="auto"/>
          <w:sz w:val="20"/>
          <w:szCs w:val="20"/>
        </w:rPr>
        <w:t xml:space="preserve">: No works shall commence on the construction of any of the permanent above-ground structures (consisting of the powerhouse, outfall pipe and intake), unless a sample or details of the final materials and colour to be used to construct all aspects of the above-ground structures, has been submitted to, and approved in writing by, the Planning Authority. Thereafter, all aboveground structures shall be constructed in accordance with the approved details. </w:t>
      </w:r>
    </w:p>
    <w:p w14:paraId="5695C89E" w14:textId="77777777" w:rsidR="005208CA" w:rsidRPr="00A92C3D" w:rsidRDefault="005208CA" w:rsidP="00B61EC8">
      <w:pPr>
        <w:pStyle w:val="Default"/>
        <w:jc w:val="both"/>
        <w:rPr>
          <w:color w:val="auto"/>
          <w:sz w:val="20"/>
          <w:szCs w:val="20"/>
        </w:rPr>
      </w:pPr>
    </w:p>
    <w:p w14:paraId="4B3E365B" w14:textId="77777777" w:rsidR="005208CA" w:rsidRPr="00A92C3D" w:rsidRDefault="002B4FA7" w:rsidP="00B61EC8">
      <w:pPr>
        <w:pStyle w:val="Default"/>
        <w:ind w:left="426"/>
        <w:jc w:val="both"/>
        <w:rPr>
          <w:color w:val="auto"/>
          <w:sz w:val="20"/>
          <w:szCs w:val="20"/>
        </w:rPr>
      </w:pPr>
      <w:r w:rsidRPr="00A92C3D">
        <w:rPr>
          <w:color w:val="auto"/>
          <w:sz w:val="20"/>
          <w:szCs w:val="20"/>
        </w:rPr>
        <w:tab/>
      </w:r>
      <w:r w:rsidR="005208CA" w:rsidRPr="00A92C3D">
        <w:rPr>
          <w:color w:val="auto"/>
          <w:sz w:val="20"/>
          <w:szCs w:val="20"/>
        </w:rPr>
        <w:t xml:space="preserve">REASON: To ensure that all aboveground structures blend in with the landscape setting and to </w:t>
      </w:r>
      <w:r w:rsidRPr="00A92C3D">
        <w:rPr>
          <w:color w:val="auto"/>
          <w:sz w:val="20"/>
          <w:szCs w:val="20"/>
        </w:rPr>
        <w:tab/>
      </w:r>
      <w:r w:rsidR="005208CA" w:rsidRPr="00A92C3D">
        <w:rPr>
          <w:color w:val="auto"/>
          <w:sz w:val="20"/>
          <w:szCs w:val="20"/>
        </w:rPr>
        <w:t xml:space="preserve">minimise visual intrusion. </w:t>
      </w:r>
    </w:p>
    <w:p w14:paraId="2CB81C8C" w14:textId="77777777" w:rsidR="002B4FA7" w:rsidRPr="00A92C3D" w:rsidRDefault="002B4FA7" w:rsidP="002B4FA7">
      <w:pPr>
        <w:pStyle w:val="Default"/>
        <w:ind w:left="720"/>
        <w:jc w:val="both"/>
        <w:rPr>
          <w:color w:val="auto"/>
          <w:sz w:val="20"/>
          <w:szCs w:val="22"/>
          <w:lang w:eastAsia="en-US"/>
        </w:rPr>
      </w:pPr>
    </w:p>
    <w:p w14:paraId="2E2BF862" w14:textId="77777777" w:rsidR="00013ADB" w:rsidRPr="00A92C3D" w:rsidRDefault="00013ADB" w:rsidP="002B4FA7">
      <w:pPr>
        <w:pStyle w:val="Default"/>
        <w:numPr>
          <w:ilvl w:val="0"/>
          <w:numId w:val="32"/>
        </w:numPr>
        <w:ind w:hanging="720"/>
        <w:jc w:val="both"/>
        <w:rPr>
          <w:color w:val="auto"/>
          <w:sz w:val="20"/>
          <w:szCs w:val="20"/>
        </w:rPr>
      </w:pPr>
      <w:r w:rsidRPr="00A92C3D">
        <w:rPr>
          <w:b/>
          <w:bCs/>
          <w:color w:val="auto"/>
          <w:sz w:val="20"/>
          <w:szCs w:val="20"/>
        </w:rPr>
        <w:t>Landscape Restoration Plan</w:t>
      </w:r>
      <w:r w:rsidRPr="00A92C3D">
        <w:rPr>
          <w:color w:val="auto"/>
          <w:sz w:val="20"/>
          <w:szCs w:val="20"/>
        </w:rPr>
        <w:t xml:space="preserve">: Prior to the substantial completion of the development hereby approved, a Landscape Restoration Plan shall be submitted to, and approved in writing by, the Planning Authority.  For the avoidance of doubt this shall include the restoration details for the existing, </w:t>
      </w:r>
      <w:r w:rsidR="00B61EC8" w:rsidRPr="00A92C3D">
        <w:rPr>
          <w:color w:val="auto"/>
          <w:sz w:val="20"/>
          <w:szCs w:val="20"/>
        </w:rPr>
        <w:t>and temporary</w:t>
      </w:r>
      <w:r w:rsidRPr="00A92C3D">
        <w:rPr>
          <w:color w:val="auto"/>
          <w:sz w:val="20"/>
          <w:szCs w:val="20"/>
        </w:rPr>
        <w:t xml:space="preserve"> tracks.  The plan shall detail proposals for the reinstatement and management of all areas of the scheme, including areas of grass seed/turf</w:t>
      </w:r>
      <w:r w:rsidR="00E14C16" w:rsidRPr="00A92C3D">
        <w:rPr>
          <w:color w:val="auto"/>
          <w:sz w:val="20"/>
          <w:szCs w:val="20"/>
        </w:rPr>
        <w:t xml:space="preserve"> and recommendations </w:t>
      </w:r>
      <w:r w:rsidR="00E14C16" w:rsidRPr="00A92C3D">
        <w:rPr>
          <w:color w:val="auto"/>
          <w:sz w:val="20"/>
          <w:szCs w:val="20"/>
        </w:rPr>
        <w:lastRenderedPageBreak/>
        <w:t>regarding new tree planting</w:t>
      </w:r>
      <w:r w:rsidRPr="00A92C3D">
        <w:rPr>
          <w:color w:val="auto"/>
          <w:sz w:val="20"/>
          <w:szCs w:val="20"/>
        </w:rPr>
        <w:t xml:space="preserve">.  All approved landscape restoration works shall be completed in the first planting season following the commissioning of development and any plants that, within a period of 5 years thereafter, die, are removed or become seriously damaged or diseased shall be replaced in the next planting season with others of similar sizes and species. </w:t>
      </w:r>
    </w:p>
    <w:p w14:paraId="67E4930D" w14:textId="77777777" w:rsidR="00013ADB" w:rsidRPr="00A92C3D" w:rsidRDefault="00013ADB" w:rsidP="00013ADB">
      <w:pPr>
        <w:pStyle w:val="Default"/>
        <w:jc w:val="both"/>
        <w:rPr>
          <w:color w:val="auto"/>
          <w:sz w:val="20"/>
          <w:szCs w:val="20"/>
        </w:rPr>
      </w:pPr>
    </w:p>
    <w:p w14:paraId="46EA568E" w14:textId="77777777" w:rsidR="00013ADB" w:rsidRPr="00A92C3D" w:rsidRDefault="00013ADB" w:rsidP="00013ADB">
      <w:pPr>
        <w:pStyle w:val="Default"/>
        <w:ind w:left="720"/>
        <w:jc w:val="both"/>
        <w:rPr>
          <w:color w:val="auto"/>
          <w:sz w:val="20"/>
          <w:szCs w:val="20"/>
        </w:rPr>
      </w:pPr>
      <w:r w:rsidRPr="00A92C3D">
        <w:rPr>
          <w:color w:val="auto"/>
          <w:sz w:val="20"/>
          <w:szCs w:val="20"/>
        </w:rPr>
        <w:t xml:space="preserve">REASON: To minimise the visual impact of the scheme by ensuring that the ground is restored as quickly as possible post-construction. </w:t>
      </w:r>
    </w:p>
    <w:p w14:paraId="27075097" w14:textId="77777777" w:rsidR="00013ADB" w:rsidRPr="00A92C3D" w:rsidRDefault="00013ADB" w:rsidP="005E7510">
      <w:pPr>
        <w:rPr>
          <w:szCs w:val="22"/>
        </w:rPr>
      </w:pPr>
    </w:p>
    <w:p w14:paraId="5EAB83E0" w14:textId="77777777" w:rsidR="005208CA" w:rsidRPr="00A92C3D" w:rsidRDefault="005208CA" w:rsidP="006E6E69">
      <w:pPr>
        <w:pStyle w:val="ListParagraph"/>
        <w:widowControl/>
        <w:numPr>
          <w:ilvl w:val="0"/>
          <w:numId w:val="32"/>
        </w:numPr>
        <w:adjustRightInd w:val="0"/>
        <w:ind w:hanging="720"/>
        <w:jc w:val="both"/>
        <w:rPr>
          <w:rFonts w:ascii="TimesNewRomanPSMT" w:hAnsi="TimesNewRomanPSMT" w:cs="TimesNewRomanPSMT"/>
        </w:rPr>
      </w:pPr>
      <w:r w:rsidRPr="00A92C3D">
        <w:rPr>
          <w:b/>
        </w:rPr>
        <w:t>Private Water Supply</w:t>
      </w:r>
      <w:r w:rsidRPr="00A92C3D">
        <w:t xml:space="preserve"> </w:t>
      </w:r>
      <w:r w:rsidRPr="00A92C3D">
        <w:rPr>
          <w:b/>
        </w:rPr>
        <w:t>- source</w:t>
      </w:r>
      <w:r w:rsidRPr="00A92C3D">
        <w:t xml:space="preserve">: The developer shall ensure that the source take-off point for the existing private water supply will not be affected during the construction or operation phase of the proposed scheme.  </w:t>
      </w:r>
      <w:r w:rsidRPr="00A92C3D">
        <w:rPr>
          <w:rFonts w:ascii="TimesNewRomanPSMT" w:hAnsi="TimesNewRomanPSMT" w:cs="TimesNewRomanPSMT"/>
          <w:lang w:eastAsia="en-GB"/>
        </w:rPr>
        <w:t xml:space="preserve">Should further private water supply take-offs become apparent then </w:t>
      </w:r>
      <w:r w:rsidR="00E14C16" w:rsidRPr="00A92C3D">
        <w:rPr>
          <w:rFonts w:ascii="TimesNewRomanPSMT" w:hAnsi="TimesNewRomanPSMT" w:cs="TimesNewRomanPSMT"/>
          <w:lang w:eastAsia="en-GB"/>
        </w:rPr>
        <w:t>the developer shall notify the P</w:t>
      </w:r>
      <w:r w:rsidRPr="00A92C3D">
        <w:rPr>
          <w:rFonts w:ascii="TimesNewRomanPSMT" w:hAnsi="TimesNewRomanPSMT" w:cs="TimesNewRomanPSMT"/>
          <w:lang w:eastAsia="en-GB"/>
        </w:rPr>
        <w:t xml:space="preserve">lanning </w:t>
      </w:r>
      <w:r w:rsidR="00E14C16" w:rsidRPr="00A92C3D">
        <w:rPr>
          <w:rFonts w:ascii="TimesNewRomanPSMT" w:hAnsi="TimesNewRomanPSMT" w:cs="TimesNewRomanPSMT"/>
          <w:lang w:eastAsia="en-GB"/>
        </w:rPr>
        <w:t>A</w:t>
      </w:r>
      <w:r w:rsidRPr="00A92C3D">
        <w:rPr>
          <w:rFonts w:ascii="TimesNewRomanPSMT" w:hAnsi="TimesNewRomanPSMT" w:cs="TimesNewRomanPSMT"/>
          <w:lang w:eastAsia="en-GB"/>
        </w:rPr>
        <w:t>uthority</w:t>
      </w:r>
      <w:r w:rsidR="00E14C16" w:rsidRPr="00A92C3D">
        <w:rPr>
          <w:rFonts w:ascii="TimesNewRomanPSMT" w:hAnsi="TimesNewRomanPSMT" w:cs="TimesNewRomanPSMT"/>
          <w:lang w:eastAsia="en-GB"/>
        </w:rPr>
        <w:t xml:space="preserve">.  </w:t>
      </w:r>
      <w:r w:rsidRPr="00A92C3D">
        <w:t xml:space="preserve">Any changes or modifications required to the supply infrastructure shall be agreed in writing by the Planning Authority, </w:t>
      </w:r>
      <w:r w:rsidR="00E14C16" w:rsidRPr="00A92C3D">
        <w:t xml:space="preserve">in consultation with Stirling Council Environmental Health, </w:t>
      </w:r>
      <w:r w:rsidRPr="00A92C3D">
        <w:t>prior to the commencement of development.</w:t>
      </w:r>
      <w:r w:rsidR="00E14C16" w:rsidRPr="00A92C3D">
        <w:t xml:space="preserve">  Thereafter, changes or modifications shall be carried out in accordance with the approved details.</w:t>
      </w:r>
    </w:p>
    <w:p w14:paraId="74EF0C1A" w14:textId="77777777" w:rsidR="005208CA" w:rsidRPr="00A92C3D" w:rsidRDefault="005208CA" w:rsidP="005208CA">
      <w:pPr>
        <w:pStyle w:val="Default"/>
        <w:jc w:val="both"/>
        <w:rPr>
          <w:color w:val="auto"/>
          <w:sz w:val="20"/>
          <w:szCs w:val="20"/>
        </w:rPr>
      </w:pPr>
    </w:p>
    <w:p w14:paraId="11B03896" w14:textId="77777777" w:rsidR="005208CA" w:rsidRPr="00A92C3D" w:rsidRDefault="006E6E69" w:rsidP="005208CA">
      <w:pPr>
        <w:pStyle w:val="Default"/>
        <w:ind w:firstLine="426"/>
        <w:jc w:val="both"/>
        <w:rPr>
          <w:color w:val="auto"/>
          <w:sz w:val="20"/>
          <w:szCs w:val="20"/>
        </w:rPr>
      </w:pPr>
      <w:r w:rsidRPr="00A92C3D">
        <w:rPr>
          <w:color w:val="auto"/>
          <w:sz w:val="20"/>
          <w:szCs w:val="20"/>
        </w:rPr>
        <w:tab/>
      </w:r>
      <w:r w:rsidR="005208CA" w:rsidRPr="00A92C3D">
        <w:rPr>
          <w:color w:val="auto"/>
          <w:sz w:val="20"/>
          <w:szCs w:val="20"/>
        </w:rPr>
        <w:t>REASON: To protect the private water supply of nearby residents.</w:t>
      </w:r>
    </w:p>
    <w:p w14:paraId="30777EC7" w14:textId="77777777" w:rsidR="005208CA" w:rsidRPr="00A92C3D" w:rsidRDefault="005208CA" w:rsidP="00EE25F4">
      <w:pPr>
        <w:pStyle w:val="Default"/>
        <w:ind w:firstLine="720"/>
        <w:jc w:val="both"/>
        <w:rPr>
          <w:color w:val="auto"/>
          <w:sz w:val="20"/>
          <w:szCs w:val="20"/>
        </w:rPr>
      </w:pPr>
    </w:p>
    <w:p w14:paraId="7347592E" w14:textId="77777777" w:rsidR="00946179" w:rsidRPr="00A92C3D" w:rsidRDefault="00946179" w:rsidP="006E6E69">
      <w:pPr>
        <w:pStyle w:val="ListParagraph"/>
        <w:numPr>
          <w:ilvl w:val="0"/>
          <w:numId w:val="32"/>
        </w:numPr>
        <w:ind w:hanging="720"/>
        <w:jc w:val="both"/>
      </w:pPr>
      <w:r w:rsidRPr="00A92C3D">
        <w:rPr>
          <w:b/>
        </w:rPr>
        <w:t>Turbine Noise Pressure Level:</w:t>
      </w:r>
      <w:r w:rsidRPr="00A92C3D">
        <w:t xml:space="preserve"> All power generating equipment, and any associated fixed plant/equipment, shall be acoustically enclosed to attenuate sound to ensure that the sound pressure level at the nearest noise sensitive property shall be no greater that neutral above the ambient level, </w:t>
      </w:r>
      <w:r w:rsidRPr="00A92C3D">
        <w:rPr>
          <w:rFonts w:ascii="TimesNewRomanPSMT" w:hAnsi="TimesNewRomanPSMT" w:cs="TimesNewRomanPSMT"/>
          <w:lang w:eastAsia="en-GB"/>
        </w:rPr>
        <w:t xml:space="preserve">as defined in the Scottish Government’s Technical Advice Note (TAN): Assessment of Noise, Table 3.5.  </w:t>
      </w:r>
      <w:r w:rsidR="003B19CD" w:rsidRPr="00A92C3D">
        <w:rPr>
          <w:rFonts w:ascii="TimesNewRomanPSMT" w:hAnsi="TimesNewRomanPSMT" w:cs="TimesNewRomanPSMT"/>
          <w:lang w:eastAsia="en-GB"/>
        </w:rPr>
        <w:t xml:space="preserve">Noise attenuation measures may include use of heavy block construction in the powerhouse construction and the positioning of doors and louvres to face away from </w:t>
      </w:r>
      <w:proofErr w:type="spellStart"/>
      <w:r w:rsidR="003B19CD" w:rsidRPr="00A92C3D">
        <w:rPr>
          <w:rFonts w:ascii="TimesNewRomanPSMT" w:hAnsi="TimesNewRomanPSMT" w:cs="TimesNewRomanPSMT"/>
          <w:lang w:eastAsia="en-GB"/>
        </w:rPr>
        <w:t>Ballimore</w:t>
      </w:r>
      <w:proofErr w:type="spellEnd"/>
      <w:r w:rsidR="003B19CD" w:rsidRPr="00A92C3D">
        <w:rPr>
          <w:rFonts w:ascii="TimesNewRomanPSMT" w:hAnsi="TimesNewRomanPSMT" w:cs="TimesNewRomanPSMT"/>
          <w:lang w:eastAsia="en-GB"/>
        </w:rPr>
        <w:t xml:space="preserve"> Farmhouse.</w:t>
      </w:r>
    </w:p>
    <w:p w14:paraId="13351F18" w14:textId="77777777" w:rsidR="00946179" w:rsidRPr="00A92C3D" w:rsidRDefault="00946179" w:rsidP="00946179">
      <w:pPr>
        <w:pStyle w:val="Default"/>
        <w:jc w:val="both"/>
        <w:rPr>
          <w:color w:val="auto"/>
          <w:sz w:val="20"/>
          <w:szCs w:val="20"/>
        </w:rPr>
      </w:pPr>
    </w:p>
    <w:p w14:paraId="77F6860D" w14:textId="77777777" w:rsidR="00946179" w:rsidRPr="00A92C3D" w:rsidRDefault="00946179" w:rsidP="00946179">
      <w:pPr>
        <w:pStyle w:val="Default"/>
        <w:ind w:left="720"/>
        <w:jc w:val="both"/>
        <w:rPr>
          <w:color w:val="auto"/>
          <w:sz w:val="20"/>
          <w:szCs w:val="20"/>
        </w:rPr>
      </w:pPr>
      <w:r w:rsidRPr="00A92C3D">
        <w:rPr>
          <w:color w:val="auto"/>
          <w:sz w:val="20"/>
          <w:szCs w:val="20"/>
        </w:rPr>
        <w:t>REASON: To protect the occupants of nearby dwellings from excessive noise/disturbance associated with the implementation of this permission</w:t>
      </w:r>
      <w:r w:rsidRPr="00A92C3D">
        <w:rPr>
          <w:color w:val="auto"/>
          <w:spacing w:val="-2"/>
          <w:sz w:val="20"/>
          <w:szCs w:val="20"/>
        </w:rPr>
        <w:t xml:space="preserve">. </w:t>
      </w:r>
    </w:p>
    <w:p w14:paraId="4781929D" w14:textId="77777777" w:rsidR="00946179" w:rsidRPr="00A92C3D" w:rsidRDefault="00946179" w:rsidP="00946179">
      <w:pPr>
        <w:rPr>
          <w:szCs w:val="22"/>
        </w:rPr>
      </w:pPr>
    </w:p>
    <w:p w14:paraId="50E26E78" w14:textId="77777777" w:rsidR="00946179" w:rsidRPr="00A92C3D" w:rsidRDefault="00946179" w:rsidP="006E6E69">
      <w:pPr>
        <w:pStyle w:val="ListParagraph"/>
        <w:numPr>
          <w:ilvl w:val="0"/>
          <w:numId w:val="32"/>
        </w:numPr>
        <w:ind w:hanging="720"/>
        <w:jc w:val="both"/>
        <w:rPr>
          <w:szCs w:val="22"/>
        </w:rPr>
      </w:pPr>
      <w:r w:rsidRPr="00A92C3D">
        <w:rPr>
          <w:b/>
          <w:szCs w:val="22"/>
        </w:rPr>
        <w:t>Hours of Construction:</w:t>
      </w:r>
      <w:r w:rsidRPr="00A92C3D">
        <w:rPr>
          <w:szCs w:val="22"/>
        </w:rPr>
        <w:t xml:space="preserve"> Construction works, in the vicinity of the proposed powerhouse site, which are audible outwith the site boundary shall be undertaken during normal working hours</w:t>
      </w:r>
      <w:r w:rsidR="005E7510" w:rsidRPr="00A92C3D">
        <w:rPr>
          <w:szCs w:val="22"/>
        </w:rPr>
        <w:t xml:space="preserve"> unless otherwise agreed in writing by the Planning Authority</w:t>
      </w:r>
      <w:r w:rsidRPr="00A92C3D">
        <w:rPr>
          <w:szCs w:val="22"/>
        </w:rPr>
        <w:t>:</w:t>
      </w:r>
    </w:p>
    <w:p w14:paraId="19B4DED8" w14:textId="77777777" w:rsidR="00946179" w:rsidRPr="00A92C3D" w:rsidRDefault="00425A51" w:rsidP="00946179">
      <w:pPr>
        <w:pStyle w:val="ListParagraph"/>
        <w:numPr>
          <w:ilvl w:val="0"/>
          <w:numId w:val="24"/>
        </w:numPr>
        <w:jc w:val="both"/>
        <w:rPr>
          <w:szCs w:val="22"/>
        </w:rPr>
      </w:pPr>
      <w:r w:rsidRPr="00A92C3D">
        <w:rPr>
          <w:szCs w:val="22"/>
        </w:rPr>
        <w:t>08:00 to 18.00</w:t>
      </w:r>
      <w:r w:rsidR="00946179" w:rsidRPr="00A92C3D">
        <w:rPr>
          <w:szCs w:val="22"/>
        </w:rPr>
        <w:t xml:space="preserve"> hours Monday to Friday;</w:t>
      </w:r>
    </w:p>
    <w:p w14:paraId="4AD5B180" w14:textId="77777777" w:rsidR="00946179" w:rsidRPr="00A92C3D" w:rsidRDefault="00946179" w:rsidP="00946179">
      <w:pPr>
        <w:pStyle w:val="ListParagraph"/>
        <w:numPr>
          <w:ilvl w:val="0"/>
          <w:numId w:val="24"/>
        </w:numPr>
        <w:jc w:val="both"/>
        <w:rPr>
          <w:szCs w:val="22"/>
        </w:rPr>
      </w:pPr>
      <w:r w:rsidRPr="00A92C3D">
        <w:rPr>
          <w:szCs w:val="22"/>
        </w:rPr>
        <w:t>09.00 to 13.00 hours on Saturdays</w:t>
      </w:r>
      <w:r w:rsidR="00425A51" w:rsidRPr="00A92C3D">
        <w:rPr>
          <w:szCs w:val="22"/>
        </w:rPr>
        <w:t>;</w:t>
      </w:r>
    </w:p>
    <w:p w14:paraId="03075BB6" w14:textId="77777777" w:rsidR="00946179" w:rsidRPr="00A92C3D" w:rsidRDefault="00946179" w:rsidP="00946179">
      <w:pPr>
        <w:pStyle w:val="ListParagraph"/>
        <w:numPr>
          <w:ilvl w:val="0"/>
          <w:numId w:val="24"/>
        </w:numPr>
        <w:jc w:val="both"/>
        <w:rPr>
          <w:szCs w:val="22"/>
        </w:rPr>
      </w:pPr>
      <w:r w:rsidRPr="00A92C3D">
        <w:rPr>
          <w:szCs w:val="22"/>
        </w:rPr>
        <w:t>No noisy works audible outwith the site boundary are permitted on Sundays or recognised Bank Holidays</w:t>
      </w:r>
      <w:r w:rsidR="00425A51" w:rsidRPr="00A92C3D">
        <w:rPr>
          <w:szCs w:val="22"/>
        </w:rPr>
        <w:t>.</w:t>
      </w:r>
    </w:p>
    <w:p w14:paraId="4C561149" w14:textId="77777777" w:rsidR="00946179" w:rsidRPr="00A92C3D" w:rsidRDefault="00946179" w:rsidP="00946179">
      <w:pPr>
        <w:jc w:val="both"/>
        <w:rPr>
          <w:szCs w:val="22"/>
        </w:rPr>
      </w:pPr>
    </w:p>
    <w:p w14:paraId="1CE1F1E5" w14:textId="77777777" w:rsidR="00946179" w:rsidRPr="00A92C3D" w:rsidRDefault="00946179" w:rsidP="00946179">
      <w:pPr>
        <w:ind w:left="720"/>
        <w:jc w:val="both"/>
        <w:rPr>
          <w:szCs w:val="22"/>
        </w:rPr>
      </w:pPr>
      <w:r w:rsidRPr="00A92C3D">
        <w:rPr>
          <w:szCs w:val="22"/>
        </w:rPr>
        <w:t>REASON: To ensure the hours of operation associated with the construction works do not impact on neighbouring properties or quiet enjoyment of the area.</w:t>
      </w:r>
    </w:p>
    <w:p w14:paraId="2309968A" w14:textId="77777777" w:rsidR="00EE25F4" w:rsidRPr="00A92C3D" w:rsidRDefault="00EE25F4" w:rsidP="00013ADB">
      <w:pPr>
        <w:pStyle w:val="ListParagraph"/>
        <w:rPr>
          <w:szCs w:val="22"/>
        </w:rPr>
      </w:pPr>
    </w:p>
    <w:p w14:paraId="41E0F663" w14:textId="77777777" w:rsidR="001930A6" w:rsidRPr="00A92C3D" w:rsidRDefault="001930A6" w:rsidP="006E6E69">
      <w:pPr>
        <w:pStyle w:val="Default"/>
        <w:numPr>
          <w:ilvl w:val="0"/>
          <w:numId w:val="32"/>
        </w:numPr>
        <w:ind w:hanging="720"/>
        <w:rPr>
          <w:color w:val="auto"/>
          <w:sz w:val="20"/>
          <w:szCs w:val="20"/>
        </w:rPr>
      </w:pPr>
      <w:r w:rsidRPr="00A92C3D">
        <w:rPr>
          <w:b/>
          <w:bCs/>
          <w:color w:val="auto"/>
          <w:sz w:val="20"/>
          <w:szCs w:val="20"/>
        </w:rPr>
        <w:t xml:space="preserve">Monitoring reports during construction: </w:t>
      </w:r>
      <w:r w:rsidRPr="00A92C3D">
        <w:rPr>
          <w:color w:val="auto"/>
          <w:sz w:val="20"/>
          <w:szCs w:val="20"/>
        </w:rPr>
        <w:t xml:space="preserve">The applicant shall submit a monitoring report to the Planning Authority setting out how the requirements of the CMS and all other conditions of the permission are being adhered to on the site, and any issues arising, at the following intervals during the construction phase: </w:t>
      </w:r>
    </w:p>
    <w:p w14:paraId="6E590E07" w14:textId="77777777" w:rsidR="001930A6" w:rsidRPr="00A92C3D" w:rsidRDefault="001930A6" w:rsidP="001930A6">
      <w:pPr>
        <w:pStyle w:val="Default"/>
        <w:numPr>
          <w:ilvl w:val="0"/>
          <w:numId w:val="21"/>
        </w:numPr>
        <w:spacing w:after="151"/>
        <w:rPr>
          <w:color w:val="auto"/>
          <w:sz w:val="20"/>
          <w:szCs w:val="20"/>
        </w:rPr>
      </w:pPr>
      <w:r w:rsidRPr="00A92C3D">
        <w:rPr>
          <w:color w:val="auto"/>
          <w:sz w:val="20"/>
          <w:szCs w:val="20"/>
        </w:rPr>
        <w:t xml:space="preserve">Every month for the first 6 months (taken from the start date given in the Notice of Initiation – see Informative No.1), and </w:t>
      </w:r>
    </w:p>
    <w:p w14:paraId="697C091E" w14:textId="77777777" w:rsidR="001930A6" w:rsidRPr="00A92C3D" w:rsidRDefault="001930A6" w:rsidP="001930A6">
      <w:pPr>
        <w:pStyle w:val="Default"/>
        <w:numPr>
          <w:ilvl w:val="0"/>
          <w:numId w:val="21"/>
        </w:numPr>
        <w:spacing w:after="151"/>
        <w:rPr>
          <w:color w:val="auto"/>
          <w:sz w:val="20"/>
          <w:szCs w:val="20"/>
        </w:rPr>
      </w:pPr>
      <w:r w:rsidRPr="00A92C3D">
        <w:rPr>
          <w:color w:val="auto"/>
          <w:sz w:val="20"/>
          <w:szCs w:val="20"/>
        </w:rPr>
        <w:t xml:space="preserve">Every two months for the remaining period of construction, </w:t>
      </w:r>
    </w:p>
    <w:p w14:paraId="5676B75D" w14:textId="77777777" w:rsidR="001930A6" w:rsidRPr="00A92C3D" w:rsidRDefault="001930A6" w:rsidP="001930A6">
      <w:pPr>
        <w:ind w:left="720"/>
      </w:pPr>
      <w:r w:rsidRPr="00A92C3D">
        <w:t>Unless otherwise agreed in writing by the Planning Authority, the monitoring reports shall include an update on construction progress, photographs</w:t>
      </w:r>
      <w:r w:rsidR="00E14C16" w:rsidRPr="00A92C3D">
        <w:t xml:space="preserve"> (including fixed point photograph at locations to be agreed in writing by the Planning Authority)</w:t>
      </w:r>
      <w:r w:rsidRPr="00A92C3D">
        <w:t xml:space="preserve">, and </w:t>
      </w:r>
      <w:r w:rsidR="00E14C16" w:rsidRPr="00A92C3D">
        <w:t xml:space="preserve">shall include separate </w:t>
      </w:r>
      <w:r w:rsidRPr="00A92C3D">
        <w:t xml:space="preserve">update </w:t>
      </w:r>
      <w:r w:rsidR="00E14C16" w:rsidRPr="00A92C3D">
        <w:t xml:space="preserve">reports </w:t>
      </w:r>
      <w:r w:rsidRPr="00A92C3D">
        <w:t xml:space="preserve">from both the </w:t>
      </w:r>
      <w:proofErr w:type="spellStart"/>
      <w:r w:rsidRPr="00A92C3D">
        <w:t>LCoW</w:t>
      </w:r>
      <w:proofErr w:type="spellEnd"/>
      <w:r w:rsidRPr="00A92C3D">
        <w:t xml:space="preserve"> and the </w:t>
      </w:r>
      <w:proofErr w:type="spellStart"/>
      <w:r w:rsidRPr="00A92C3D">
        <w:t>ECoW</w:t>
      </w:r>
      <w:proofErr w:type="spellEnd"/>
      <w:r w:rsidRPr="00A92C3D">
        <w:t>.</w:t>
      </w:r>
    </w:p>
    <w:p w14:paraId="2365411B" w14:textId="77777777" w:rsidR="001930A6" w:rsidRPr="00A92C3D" w:rsidRDefault="001930A6" w:rsidP="001D1AA9">
      <w:pPr>
        <w:ind w:left="567" w:hanging="567"/>
      </w:pPr>
    </w:p>
    <w:p w14:paraId="7E7F65DF" w14:textId="77777777" w:rsidR="001930A6" w:rsidRPr="00A92C3D" w:rsidRDefault="006E6E69" w:rsidP="001930A6">
      <w:pPr>
        <w:ind w:left="567"/>
      </w:pPr>
      <w:r w:rsidRPr="00A92C3D">
        <w:tab/>
      </w:r>
      <w:r w:rsidR="001930A6" w:rsidRPr="00A92C3D">
        <w:t xml:space="preserve">REASON: To ensure that all mitigation required by the above planning conditions is followed during </w:t>
      </w:r>
      <w:r w:rsidRPr="00A92C3D">
        <w:tab/>
      </w:r>
      <w:r w:rsidR="001930A6" w:rsidRPr="00A92C3D">
        <w:t>construction.</w:t>
      </w:r>
    </w:p>
    <w:p w14:paraId="78741DA2" w14:textId="77777777" w:rsidR="00EC39F4" w:rsidRPr="00A92C3D" w:rsidRDefault="00EC39F4" w:rsidP="0063005C">
      <w:pPr>
        <w:pStyle w:val="ListParagraph"/>
        <w:rPr>
          <w:szCs w:val="22"/>
        </w:rPr>
      </w:pPr>
    </w:p>
    <w:p w14:paraId="19A1D959" w14:textId="77777777" w:rsidR="005E7510" w:rsidRPr="00A92C3D" w:rsidRDefault="005E7510" w:rsidP="006E6E69">
      <w:pPr>
        <w:pStyle w:val="ListParagraph"/>
        <w:numPr>
          <w:ilvl w:val="0"/>
          <w:numId w:val="32"/>
        </w:numPr>
        <w:ind w:hanging="720"/>
        <w:jc w:val="both"/>
      </w:pPr>
      <w:r w:rsidRPr="00A92C3D">
        <w:rPr>
          <w:b/>
          <w:bCs/>
        </w:rPr>
        <w:t xml:space="preserve">Decommissioning and Restoration: </w:t>
      </w:r>
      <w:r w:rsidRPr="00A92C3D">
        <w:t xml:space="preserve">Unless otherwise agreed in writing with the Planning Authority, in the event of the scheme not generating electricity for a continuous period of 12 months and with no realistic expectation of resumption in the foreseeable future, the site shall be reinstated within a period of 18 months following the expiry of such period of cessation or within such timescales as agreed in writing with the Planning Authority. Reinstatement shall comprise the </w:t>
      </w:r>
      <w:r w:rsidRPr="00A92C3D">
        <w:lastRenderedPageBreak/>
        <w:t>removal of all above- ground infrastructure, and restoration of the natural water regime to normal flows and restoration of the disturbed soils and vegetation to the habitat restoration targets as detailed in the Restoration Plan. All reinstatement works shall be carried out to the reasonable satisfaction of the Planning Authority.</w:t>
      </w:r>
    </w:p>
    <w:p w14:paraId="711BEACB" w14:textId="77777777" w:rsidR="005E7510" w:rsidRPr="00A92C3D" w:rsidRDefault="005E7510" w:rsidP="006E6E69">
      <w:pPr>
        <w:pStyle w:val="ListParagraph"/>
        <w:jc w:val="both"/>
        <w:rPr>
          <w:b/>
          <w:bCs/>
        </w:rPr>
      </w:pPr>
    </w:p>
    <w:p w14:paraId="570B682E" w14:textId="77777777" w:rsidR="005E7510" w:rsidRPr="00A92C3D" w:rsidRDefault="005E7510" w:rsidP="006E6E69">
      <w:pPr>
        <w:pStyle w:val="Default"/>
        <w:ind w:left="720"/>
        <w:jc w:val="both"/>
        <w:rPr>
          <w:color w:val="auto"/>
          <w:sz w:val="20"/>
          <w:szCs w:val="20"/>
        </w:rPr>
      </w:pPr>
      <w:r w:rsidRPr="00A92C3D">
        <w:rPr>
          <w:color w:val="auto"/>
          <w:sz w:val="20"/>
          <w:szCs w:val="20"/>
        </w:rPr>
        <w:t>REASON: To ensure that the decommissioning and restoration works are carried out in a manner satisfactory to the Planning Authority.</w:t>
      </w:r>
    </w:p>
    <w:p w14:paraId="6BA87F0E" w14:textId="77777777" w:rsidR="00811828" w:rsidRDefault="00811828">
      <w:pPr>
        <w:ind w:left="567" w:hanging="567"/>
        <w:rPr>
          <w:szCs w:val="22"/>
        </w:rPr>
      </w:pPr>
    </w:p>
    <w:p w14:paraId="3A1F2DD4" w14:textId="77777777" w:rsidR="00971B0B" w:rsidRDefault="00971B0B">
      <w:pPr>
        <w:rPr>
          <w:b/>
          <w:bCs/>
          <w:color w:val="000000"/>
        </w:rPr>
      </w:pPr>
    </w:p>
    <w:p w14:paraId="592DEDAA" w14:textId="77777777" w:rsidR="00971B0B" w:rsidRDefault="00971B0B">
      <w:pPr>
        <w:rPr>
          <w:b/>
          <w:bCs/>
          <w:color w:val="000000"/>
        </w:rPr>
      </w:pPr>
      <w:r>
        <w:rPr>
          <w:b/>
          <w:bCs/>
          <w:color w:val="000000"/>
        </w:rPr>
        <w:t>Reason for Decision</w:t>
      </w:r>
    </w:p>
    <w:p w14:paraId="52036FD1" w14:textId="77777777" w:rsidR="00971B0B" w:rsidRDefault="00971B0B">
      <w:pPr>
        <w:rPr>
          <w:b/>
          <w:bCs/>
          <w:color w:val="000000"/>
        </w:rPr>
      </w:pPr>
    </w:p>
    <w:p w14:paraId="68E595B1" w14:textId="77777777" w:rsidR="00FE3491" w:rsidRPr="00425A51" w:rsidRDefault="00FE3491" w:rsidP="00FE3491">
      <w:pPr>
        <w:jc w:val="both"/>
        <w:rPr>
          <w:b/>
          <w:bCs/>
        </w:rPr>
      </w:pPr>
      <w:r w:rsidRPr="00425A51">
        <w:t>The proposed hydro scheme is considered to meet the relevant policy relating to hydro-electric developments, namely Policy REN2 of the adopted National Park Local Plan. Subject to conditions, it is considered that the proposal will have no significant adverse impacts on the landscape, ecology</w:t>
      </w:r>
      <w:r w:rsidR="001455ED">
        <w:t xml:space="preserve">, </w:t>
      </w:r>
      <w:r w:rsidR="00B53C53">
        <w:t xml:space="preserve">cultural heritage, </w:t>
      </w:r>
      <w:r w:rsidR="001455ED">
        <w:t>road or</w:t>
      </w:r>
      <w:r w:rsidRPr="00425A51">
        <w:t xml:space="preserve"> public access interests and will therefore comply with National Park Local Plan policies L1, D1, ENV4, ENV5, ENV10</w:t>
      </w:r>
      <w:r w:rsidR="001455ED">
        <w:t xml:space="preserve">, </w:t>
      </w:r>
      <w:r w:rsidR="00B53C53">
        <w:t xml:space="preserve">ENV26, </w:t>
      </w:r>
      <w:r w:rsidR="001455ED">
        <w:t>TRAN3</w:t>
      </w:r>
      <w:r w:rsidRPr="00425A51">
        <w:t xml:space="preserve"> and TRAN7.</w:t>
      </w:r>
      <w:r w:rsidR="001930A6" w:rsidRPr="00425A51">
        <w:t xml:space="preserve"> Conditions requiring the applicant to engage a Landscape Clerk of Works and Ecological Clerk of Works will ensure that the landscape and ecological mitigation set out in the detailed Construction Method Statement is followed during construction. It has been ascertained, through the appropriate assessment, that the proposal will have no adverse effect on the integrity of the River </w:t>
      </w:r>
      <w:proofErr w:type="spellStart"/>
      <w:r w:rsidR="001930A6" w:rsidRPr="00425A51">
        <w:t>Teith</w:t>
      </w:r>
      <w:proofErr w:type="spellEnd"/>
      <w:r w:rsidR="001930A6" w:rsidRPr="00425A51">
        <w:t xml:space="preserve"> Special Area of Conservation (SAC) and that the conditions will mitigate the potential effects identified</w:t>
      </w:r>
      <w:r w:rsidR="009D4510">
        <w:t xml:space="preserve"> and therefore the proposal complies with Policy ENV1 of the National Park Local Plan</w:t>
      </w:r>
      <w:r w:rsidR="001930A6" w:rsidRPr="00425A51">
        <w:t>.</w:t>
      </w:r>
    </w:p>
    <w:p w14:paraId="4AAC8F4D" w14:textId="77777777" w:rsidR="00FE3491" w:rsidRDefault="00FE3491">
      <w:pPr>
        <w:rPr>
          <w:b/>
          <w:bCs/>
          <w:color w:val="000000"/>
        </w:rPr>
      </w:pPr>
    </w:p>
    <w:p w14:paraId="59025B4E" w14:textId="77777777" w:rsidR="00E367B2" w:rsidRPr="00E367B2" w:rsidRDefault="00971B0B" w:rsidP="00E367B2">
      <w:pPr>
        <w:rPr>
          <w:b/>
          <w:bCs/>
          <w:color w:val="000000"/>
        </w:rPr>
      </w:pPr>
      <w:r>
        <w:rPr>
          <w:b/>
          <w:bCs/>
          <w:color w:val="000000"/>
        </w:rPr>
        <w:t>List of Plans</w:t>
      </w:r>
    </w:p>
    <w:tbl>
      <w:tblPr>
        <w:tblStyle w:val="TableGrid2"/>
        <w:tblW w:w="10052" w:type="dxa"/>
        <w:tblLayout w:type="fixed"/>
        <w:tblLook w:val="04A0" w:firstRow="1" w:lastRow="0" w:firstColumn="1" w:lastColumn="0" w:noHBand="0" w:noVBand="1"/>
      </w:tblPr>
      <w:tblGrid>
        <w:gridCol w:w="3227"/>
        <w:gridCol w:w="2268"/>
        <w:gridCol w:w="2410"/>
        <w:gridCol w:w="2147"/>
      </w:tblGrid>
      <w:tr w:rsidR="00E367B2" w:rsidRPr="00E367B2" w14:paraId="459EC207" w14:textId="77777777" w:rsidTr="00E367B2">
        <w:tc>
          <w:tcPr>
            <w:tcW w:w="3227" w:type="dxa"/>
          </w:tcPr>
          <w:p w14:paraId="4A75B379" w14:textId="77777777" w:rsidR="00E367B2" w:rsidRPr="00E367B2" w:rsidRDefault="00E367B2" w:rsidP="00E367B2">
            <w:pPr>
              <w:spacing w:after="120"/>
              <w:rPr>
                <w:b/>
              </w:rPr>
            </w:pPr>
            <w:r w:rsidRPr="00E367B2">
              <w:rPr>
                <w:b/>
              </w:rPr>
              <w:t>Title</w:t>
            </w:r>
          </w:p>
        </w:tc>
        <w:tc>
          <w:tcPr>
            <w:tcW w:w="2268" w:type="dxa"/>
          </w:tcPr>
          <w:p w14:paraId="207317A1" w14:textId="77777777" w:rsidR="00E367B2" w:rsidRPr="00E367B2" w:rsidRDefault="00E367B2" w:rsidP="00E367B2">
            <w:pPr>
              <w:spacing w:after="120"/>
              <w:rPr>
                <w:b/>
              </w:rPr>
            </w:pPr>
            <w:r w:rsidRPr="00E367B2">
              <w:rPr>
                <w:b/>
              </w:rPr>
              <w:t>Reference</w:t>
            </w:r>
          </w:p>
        </w:tc>
        <w:tc>
          <w:tcPr>
            <w:tcW w:w="2410" w:type="dxa"/>
          </w:tcPr>
          <w:p w14:paraId="7A5E39D3" w14:textId="77777777" w:rsidR="00E367B2" w:rsidRPr="00E367B2" w:rsidRDefault="00E367B2" w:rsidP="00E367B2">
            <w:pPr>
              <w:spacing w:after="120"/>
              <w:rPr>
                <w:b/>
              </w:rPr>
            </w:pPr>
            <w:r w:rsidRPr="00E367B2">
              <w:rPr>
                <w:b/>
              </w:rPr>
              <w:t>Date on Plan*</w:t>
            </w:r>
          </w:p>
        </w:tc>
        <w:tc>
          <w:tcPr>
            <w:tcW w:w="2147" w:type="dxa"/>
          </w:tcPr>
          <w:p w14:paraId="0BDD58A7" w14:textId="77777777" w:rsidR="00E367B2" w:rsidRPr="00E367B2" w:rsidRDefault="00E367B2" w:rsidP="00E367B2">
            <w:pPr>
              <w:spacing w:after="120"/>
              <w:rPr>
                <w:b/>
              </w:rPr>
            </w:pPr>
            <w:r w:rsidRPr="00E367B2">
              <w:rPr>
                <w:b/>
              </w:rPr>
              <w:t>Date Received</w:t>
            </w:r>
          </w:p>
        </w:tc>
      </w:tr>
      <w:tr w:rsidR="00E367B2" w:rsidRPr="00E367B2" w14:paraId="62C4EECE" w14:textId="77777777" w:rsidTr="00E367B2">
        <w:tc>
          <w:tcPr>
            <w:tcW w:w="3227" w:type="dxa"/>
          </w:tcPr>
          <w:p w14:paraId="76866BB1" w14:textId="77777777" w:rsidR="00E367B2" w:rsidRPr="00E367B2" w:rsidRDefault="00E367B2" w:rsidP="00E367B2">
            <w:pPr>
              <w:spacing w:after="120"/>
            </w:pPr>
            <w:r w:rsidRPr="00E367B2">
              <w:t>Site Plan</w:t>
            </w:r>
          </w:p>
          <w:p w14:paraId="1DDE6DBF" w14:textId="77777777" w:rsidR="00E367B2" w:rsidRPr="00E367B2" w:rsidRDefault="00E367B2" w:rsidP="00E367B2">
            <w:pPr>
              <w:spacing w:after="120"/>
            </w:pPr>
            <w:r w:rsidRPr="00E367B2">
              <w:t>Existing Building Layout</w:t>
            </w:r>
          </w:p>
        </w:tc>
        <w:tc>
          <w:tcPr>
            <w:tcW w:w="2268" w:type="dxa"/>
          </w:tcPr>
          <w:p w14:paraId="79250962" w14:textId="77777777" w:rsidR="00E367B2" w:rsidRPr="00E367B2" w:rsidRDefault="00E367B2" w:rsidP="00E367B2">
            <w:pPr>
              <w:spacing w:after="120"/>
            </w:pPr>
            <w:r w:rsidRPr="00E367B2">
              <w:t>HP02800 MAP 04 REV A-D3</w:t>
            </w:r>
          </w:p>
        </w:tc>
        <w:tc>
          <w:tcPr>
            <w:tcW w:w="2410" w:type="dxa"/>
          </w:tcPr>
          <w:p w14:paraId="1CE5DC01" w14:textId="77777777" w:rsidR="00E367B2" w:rsidRPr="00E367B2" w:rsidRDefault="00E367B2" w:rsidP="00E367B2">
            <w:pPr>
              <w:spacing w:after="120"/>
            </w:pPr>
          </w:p>
        </w:tc>
        <w:tc>
          <w:tcPr>
            <w:tcW w:w="2147" w:type="dxa"/>
          </w:tcPr>
          <w:p w14:paraId="3935DF51" w14:textId="77777777" w:rsidR="00E367B2" w:rsidRPr="00E367B2" w:rsidRDefault="00E367B2" w:rsidP="00E367B2">
            <w:pPr>
              <w:spacing w:after="120"/>
            </w:pPr>
            <w:r w:rsidRPr="00E367B2">
              <w:t>29/10/14</w:t>
            </w:r>
          </w:p>
        </w:tc>
      </w:tr>
      <w:tr w:rsidR="00E367B2" w:rsidRPr="00E367B2" w14:paraId="1CFED4CA" w14:textId="77777777" w:rsidTr="00E367B2">
        <w:tc>
          <w:tcPr>
            <w:tcW w:w="3227" w:type="dxa"/>
          </w:tcPr>
          <w:p w14:paraId="380A4082" w14:textId="77777777" w:rsidR="00E367B2" w:rsidRPr="00E367B2" w:rsidRDefault="00E367B2" w:rsidP="00E367B2">
            <w:pPr>
              <w:spacing w:after="120"/>
            </w:pPr>
            <w:r w:rsidRPr="00E367B2">
              <w:t>Site Plan</w:t>
            </w:r>
          </w:p>
          <w:p w14:paraId="7C5995BD" w14:textId="77777777" w:rsidR="00E367B2" w:rsidRPr="00E367B2" w:rsidRDefault="00E367B2" w:rsidP="00E367B2">
            <w:pPr>
              <w:spacing w:after="120"/>
            </w:pPr>
            <w:r w:rsidRPr="00E367B2">
              <w:t>Proposed Site Layout</w:t>
            </w:r>
          </w:p>
        </w:tc>
        <w:tc>
          <w:tcPr>
            <w:tcW w:w="2268" w:type="dxa"/>
          </w:tcPr>
          <w:p w14:paraId="13D25DB0" w14:textId="77777777" w:rsidR="00E367B2" w:rsidRPr="00E367B2" w:rsidRDefault="00E367B2" w:rsidP="00E367B2">
            <w:pPr>
              <w:spacing w:after="120"/>
            </w:pPr>
            <w:r w:rsidRPr="00E367B2">
              <w:t>HP02800 MAP 01 REV B</w:t>
            </w:r>
          </w:p>
        </w:tc>
        <w:tc>
          <w:tcPr>
            <w:tcW w:w="2410" w:type="dxa"/>
          </w:tcPr>
          <w:p w14:paraId="0860DD51" w14:textId="77777777" w:rsidR="00E367B2" w:rsidRPr="00E367B2" w:rsidRDefault="00E367B2" w:rsidP="00E367B2">
            <w:pPr>
              <w:spacing w:after="120"/>
            </w:pPr>
          </w:p>
        </w:tc>
        <w:tc>
          <w:tcPr>
            <w:tcW w:w="2147" w:type="dxa"/>
          </w:tcPr>
          <w:p w14:paraId="07171EA2" w14:textId="77777777" w:rsidR="00E367B2" w:rsidRPr="00E367B2" w:rsidRDefault="00E367B2" w:rsidP="00E367B2">
            <w:pPr>
              <w:spacing w:after="120"/>
            </w:pPr>
            <w:r w:rsidRPr="00E367B2">
              <w:t>29/10/14</w:t>
            </w:r>
          </w:p>
        </w:tc>
      </w:tr>
      <w:tr w:rsidR="00E367B2" w:rsidRPr="00E367B2" w14:paraId="79B652E7" w14:textId="77777777" w:rsidTr="00E367B2">
        <w:tc>
          <w:tcPr>
            <w:tcW w:w="3227" w:type="dxa"/>
          </w:tcPr>
          <w:p w14:paraId="77361C1A" w14:textId="77777777" w:rsidR="00E367B2" w:rsidRPr="00E367B2" w:rsidRDefault="00E367B2" w:rsidP="00E367B2">
            <w:pPr>
              <w:spacing w:after="120"/>
            </w:pPr>
            <w:r w:rsidRPr="00E367B2">
              <w:t>Site Plan</w:t>
            </w:r>
          </w:p>
          <w:p w14:paraId="71E0FFAA" w14:textId="77777777" w:rsidR="00E367B2" w:rsidRPr="00E367B2" w:rsidRDefault="00E367B2" w:rsidP="00E367B2">
            <w:pPr>
              <w:spacing w:after="120"/>
            </w:pPr>
            <w:r w:rsidRPr="00E367B2">
              <w:t>Proposed Powerhouse Layout</w:t>
            </w:r>
          </w:p>
        </w:tc>
        <w:tc>
          <w:tcPr>
            <w:tcW w:w="2268" w:type="dxa"/>
          </w:tcPr>
          <w:p w14:paraId="5FBCFE17" w14:textId="77777777" w:rsidR="00E367B2" w:rsidRPr="00E367B2" w:rsidRDefault="00E367B2" w:rsidP="00E367B2">
            <w:pPr>
              <w:spacing w:after="120"/>
            </w:pPr>
            <w:r w:rsidRPr="00E367B2">
              <w:t>HP02800 MAP 03 REV A-D5</w:t>
            </w:r>
          </w:p>
        </w:tc>
        <w:tc>
          <w:tcPr>
            <w:tcW w:w="2410" w:type="dxa"/>
          </w:tcPr>
          <w:p w14:paraId="706C9065" w14:textId="77777777" w:rsidR="00E367B2" w:rsidRPr="00E367B2" w:rsidRDefault="00E367B2" w:rsidP="00E367B2">
            <w:pPr>
              <w:spacing w:after="120"/>
            </w:pPr>
          </w:p>
        </w:tc>
        <w:tc>
          <w:tcPr>
            <w:tcW w:w="2147" w:type="dxa"/>
          </w:tcPr>
          <w:p w14:paraId="0FEC5CF1" w14:textId="77777777" w:rsidR="00E367B2" w:rsidRPr="00E367B2" w:rsidRDefault="00E367B2" w:rsidP="00E367B2">
            <w:pPr>
              <w:spacing w:after="120"/>
            </w:pPr>
            <w:r w:rsidRPr="00E367B2">
              <w:t>29/10/14</w:t>
            </w:r>
          </w:p>
        </w:tc>
      </w:tr>
      <w:tr w:rsidR="00E367B2" w:rsidRPr="00E367B2" w14:paraId="59C769A3" w14:textId="77777777" w:rsidTr="00E367B2">
        <w:tc>
          <w:tcPr>
            <w:tcW w:w="3227" w:type="dxa"/>
          </w:tcPr>
          <w:p w14:paraId="62976173" w14:textId="77777777" w:rsidR="00E367B2" w:rsidRPr="00E367B2" w:rsidRDefault="00E367B2" w:rsidP="00E367B2">
            <w:pPr>
              <w:spacing w:after="120"/>
            </w:pPr>
            <w:r w:rsidRPr="00E367B2">
              <w:t>Plan</w:t>
            </w:r>
          </w:p>
          <w:p w14:paraId="64826A97" w14:textId="77777777" w:rsidR="00E367B2" w:rsidRPr="00E367B2" w:rsidRDefault="00E367B2" w:rsidP="00E367B2">
            <w:pPr>
              <w:spacing w:after="120"/>
            </w:pPr>
            <w:r w:rsidRPr="00E367B2">
              <w:t>Proposed Powerhouse</w:t>
            </w:r>
          </w:p>
        </w:tc>
        <w:tc>
          <w:tcPr>
            <w:tcW w:w="2268" w:type="dxa"/>
          </w:tcPr>
          <w:p w14:paraId="7A401FAF" w14:textId="77777777" w:rsidR="00E367B2" w:rsidRPr="00E367B2" w:rsidRDefault="00E367B2" w:rsidP="00E367B2">
            <w:pPr>
              <w:spacing w:after="120"/>
            </w:pPr>
            <w:r w:rsidRPr="00E367B2">
              <w:t>DWC05-1/3 REV A</w:t>
            </w:r>
          </w:p>
        </w:tc>
        <w:tc>
          <w:tcPr>
            <w:tcW w:w="2410" w:type="dxa"/>
          </w:tcPr>
          <w:p w14:paraId="090C6DF2" w14:textId="77777777" w:rsidR="00E367B2" w:rsidRPr="00E367B2" w:rsidRDefault="00E367B2" w:rsidP="00E367B2">
            <w:pPr>
              <w:spacing w:after="120"/>
            </w:pPr>
          </w:p>
        </w:tc>
        <w:tc>
          <w:tcPr>
            <w:tcW w:w="2147" w:type="dxa"/>
          </w:tcPr>
          <w:p w14:paraId="3CE289A6" w14:textId="77777777" w:rsidR="00E367B2" w:rsidRPr="00E367B2" w:rsidRDefault="00E367B2" w:rsidP="00E367B2">
            <w:pPr>
              <w:spacing w:after="120"/>
            </w:pPr>
            <w:r w:rsidRPr="00E367B2">
              <w:t>29/10/14</w:t>
            </w:r>
          </w:p>
        </w:tc>
      </w:tr>
      <w:tr w:rsidR="00E367B2" w:rsidRPr="00E367B2" w14:paraId="15921688" w14:textId="77777777" w:rsidTr="00E367B2">
        <w:tc>
          <w:tcPr>
            <w:tcW w:w="3227" w:type="dxa"/>
          </w:tcPr>
          <w:p w14:paraId="522C853B" w14:textId="77777777" w:rsidR="00E367B2" w:rsidRPr="00E367B2" w:rsidRDefault="00E367B2" w:rsidP="00E367B2">
            <w:pPr>
              <w:spacing w:after="120"/>
            </w:pPr>
            <w:r w:rsidRPr="00E367B2">
              <w:t>Plan</w:t>
            </w:r>
          </w:p>
          <w:p w14:paraId="10FFFB4F" w14:textId="77777777" w:rsidR="00E367B2" w:rsidRPr="00E367B2" w:rsidRDefault="00E367B2" w:rsidP="00E367B2">
            <w:pPr>
              <w:spacing w:after="120"/>
            </w:pPr>
            <w:r w:rsidRPr="00E367B2">
              <w:t>Proposed Powerhouse</w:t>
            </w:r>
          </w:p>
        </w:tc>
        <w:tc>
          <w:tcPr>
            <w:tcW w:w="2268" w:type="dxa"/>
          </w:tcPr>
          <w:p w14:paraId="4758B521" w14:textId="77777777" w:rsidR="00E367B2" w:rsidRPr="00E367B2" w:rsidRDefault="00E367B2" w:rsidP="00E367B2">
            <w:pPr>
              <w:spacing w:after="120"/>
            </w:pPr>
            <w:r w:rsidRPr="00E367B2">
              <w:t>DWC05-2/3 REV A</w:t>
            </w:r>
          </w:p>
        </w:tc>
        <w:tc>
          <w:tcPr>
            <w:tcW w:w="2410" w:type="dxa"/>
          </w:tcPr>
          <w:p w14:paraId="31298C01" w14:textId="77777777" w:rsidR="00E367B2" w:rsidRPr="00E367B2" w:rsidRDefault="00E367B2" w:rsidP="00E367B2">
            <w:pPr>
              <w:spacing w:after="120"/>
            </w:pPr>
          </w:p>
        </w:tc>
        <w:tc>
          <w:tcPr>
            <w:tcW w:w="2147" w:type="dxa"/>
          </w:tcPr>
          <w:p w14:paraId="21ECD41D" w14:textId="77777777" w:rsidR="00E367B2" w:rsidRPr="00E367B2" w:rsidRDefault="00E367B2" w:rsidP="00E367B2">
            <w:pPr>
              <w:spacing w:after="120"/>
            </w:pPr>
            <w:r w:rsidRPr="00E367B2">
              <w:t>29/10/14</w:t>
            </w:r>
          </w:p>
        </w:tc>
      </w:tr>
      <w:tr w:rsidR="00E367B2" w:rsidRPr="00E367B2" w14:paraId="7DB555F9" w14:textId="77777777" w:rsidTr="00E367B2">
        <w:tc>
          <w:tcPr>
            <w:tcW w:w="3227" w:type="dxa"/>
          </w:tcPr>
          <w:p w14:paraId="20772983" w14:textId="77777777" w:rsidR="00E367B2" w:rsidRPr="00E367B2" w:rsidRDefault="00E367B2" w:rsidP="00E367B2">
            <w:pPr>
              <w:spacing w:after="120"/>
            </w:pPr>
            <w:r w:rsidRPr="00E367B2">
              <w:t>Plan</w:t>
            </w:r>
          </w:p>
          <w:p w14:paraId="168052B8" w14:textId="77777777" w:rsidR="00E367B2" w:rsidRPr="00E367B2" w:rsidRDefault="00E367B2" w:rsidP="00E367B2">
            <w:pPr>
              <w:spacing w:after="120"/>
            </w:pPr>
            <w:r w:rsidRPr="00E367B2">
              <w:t>Proposed Powerhouse</w:t>
            </w:r>
          </w:p>
        </w:tc>
        <w:tc>
          <w:tcPr>
            <w:tcW w:w="2268" w:type="dxa"/>
          </w:tcPr>
          <w:p w14:paraId="53F2254C" w14:textId="77777777" w:rsidR="00E367B2" w:rsidRPr="00E367B2" w:rsidRDefault="00E367B2" w:rsidP="00E367B2">
            <w:pPr>
              <w:spacing w:after="120"/>
            </w:pPr>
            <w:r w:rsidRPr="00E367B2">
              <w:t>DWC05-3/3 REV A</w:t>
            </w:r>
          </w:p>
        </w:tc>
        <w:tc>
          <w:tcPr>
            <w:tcW w:w="2410" w:type="dxa"/>
          </w:tcPr>
          <w:p w14:paraId="0B8DC741" w14:textId="77777777" w:rsidR="00E367B2" w:rsidRPr="00E367B2" w:rsidRDefault="00E367B2" w:rsidP="00E367B2">
            <w:pPr>
              <w:spacing w:after="120"/>
            </w:pPr>
          </w:p>
        </w:tc>
        <w:tc>
          <w:tcPr>
            <w:tcW w:w="2147" w:type="dxa"/>
          </w:tcPr>
          <w:p w14:paraId="5921B8A4" w14:textId="77777777" w:rsidR="00E367B2" w:rsidRPr="00E367B2" w:rsidRDefault="00E367B2" w:rsidP="00E367B2">
            <w:pPr>
              <w:spacing w:after="120"/>
            </w:pPr>
            <w:r w:rsidRPr="00E367B2">
              <w:t>29/10/14</w:t>
            </w:r>
          </w:p>
        </w:tc>
      </w:tr>
      <w:tr w:rsidR="00E367B2" w:rsidRPr="00E367B2" w14:paraId="339F2CDA" w14:textId="77777777" w:rsidTr="00E367B2">
        <w:tc>
          <w:tcPr>
            <w:tcW w:w="3227" w:type="dxa"/>
          </w:tcPr>
          <w:p w14:paraId="30B02EF7" w14:textId="77777777" w:rsidR="00E367B2" w:rsidRPr="00E367B2" w:rsidRDefault="00E367B2" w:rsidP="00E367B2">
            <w:pPr>
              <w:spacing w:after="120"/>
            </w:pPr>
            <w:r w:rsidRPr="00E367B2">
              <w:t>Plan</w:t>
            </w:r>
          </w:p>
          <w:p w14:paraId="720676CB" w14:textId="77777777" w:rsidR="00E367B2" w:rsidRPr="00E367B2" w:rsidRDefault="00E367B2" w:rsidP="00E367B2">
            <w:pPr>
              <w:spacing w:after="120"/>
            </w:pPr>
            <w:r w:rsidRPr="00E367B2">
              <w:t>Middle Intake Drawing</w:t>
            </w:r>
          </w:p>
        </w:tc>
        <w:tc>
          <w:tcPr>
            <w:tcW w:w="2268" w:type="dxa"/>
          </w:tcPr>
          <w:p w14:paraId="7D084B5E" w14:textId="77777777" w:rsidR="00E367B2" w:rsidRPr="00E367B2" w:rsidRDefault="00E367B2" w:rsidP="00E367B2">
            <w:pPr>
              <w:spacing w:after="120"/>
            </w:pPr>
            <w:r w:rsidRPr="00E367B2">
              <w:t>DWC04-1/4 REV A</w:t>
            </w:r>
          </w:p>
        </w:tc>
        <w:tc>
          <w:tcPr>
            <w:tcW w:w="2410" w:type="dxa"/>
          </w:tcPr>
          <w:p w14:paraId="42405EA4" w14:textId="77777777" w:rsidR="00E367B2" w:rsidRPr="00E367B2" w:rsidRDefault="00E367B2" w:rsidP="00E367B2">
            <w:pPr>
              <w:spacing w:after="120"/>
            </w:pPr>
          </w:p>
        </w:tc>
        <w:tc>
          <w:tcPr>
            <w:tcW w:w="2147" w:type="dxa"/>
          </w:tcPr>
          <w:p w14:paraId="3A7B9F68" w14:textId="77777777" w:rsidR="00E367B2" w:rsidRPr="00E367B2" w:rsidRDefault="00E367B2" w:rsidP="00E367B2">
            <w:pPr>
              <w:spacing w:after="120"/>
            </w:pPr>
            <w:r w:rsidRPr="00E367B2">
              <w:t>29/10/14</w:t>
            </w:r>
          </w:p>
        </w:tc>
      </w:tr>
      <w:tr w:rsidR="00E367B2" w:rsidRPr="00E367B2" w14:paraId="0ADD5DE2" w14:textId="77777777" w:rsidTr="00E367B2">
        <w:tc>
          <w:tcPr>
            <w:tcW w:w="3227" w:type="dxa"/>
          </w:tcPr>
          <w:p w14:paraId="7C887963" w14:textId="77777777" w:rsidR="00E367B2" w:rsidRPr="00E367B2" w:rsidRDefault="00E367B2" w:rsidP="00E367B2">
            <w:pPr>
              <w:spacing w:after="120"/>
            </w:pPr>
            <w:r w:rsidRPr="00E367B2">
              <w:t>Plan</w:t>
            </w:r>
          </w:p>
          <w:p w14:paraId="1AA5D523" w14:textId="77777777" w:rsidR="00E367B2" w:rsidRPr="00E367B2" w:rsidRDefault="00E367B2" w:rsidP="00E367B2">
            <w:pPr>
              <w:spacing w:after="120"/>
            </w:pPr>
            <w:r w:rsidRPr="00E367B2">
              <w:t>Middle Intake Drawing</w:t>
            </w:r>
          </w:p>
        </w:tc>
        <w:tc>
          <w:tcPr>
            <w:tcW w:w="2268" w:type="dxa"/>
          </w:tcPr>
          <w:p w14:paraId="66EE5117" w14:textId="77777777" w:rsidR="00E367B2" w:rsidRPr="00E367B2" w:rsidRDefault="00E367B2" w:rsidP="00E367B2">
            <w:pPr>
              <w:spacing w:after="120"/>
            </w:pPr>
            <w:r w:rsidRPr="00E367B2">
              <w:t>DWC04-2/4 REV A</w:t>
            </w:r>
          </w:p>
        </w:tc>
        <w:tc>
          <w:tcPr>
            <w:tcW w:w="2410" w:type="dxa"/>
          </w:tcPr>
          <w:p w14:paraId="5FA9D418" w14:textId="77777777" w:rsidR="00E367B2" w:rsidRPr="00E367B2" w:rsidRDefault="00E367B2" w:rsidP="00E367B2">
            <w:pPr>
              <w:spacing w:after="120"/>
            </w:pPr>
          </w:p>
        </w:tc>
        <w:tc>
          <w:tcPr>
            <w:tcW w:w="2147" w:type="dxa"/>
          </w:tcPr>
          <w:p w14:paraId="113A7669" w14:textId="77777777" w:rsidR="00E367B2" w:rsidRPr="00E367B2" w:rsidRDefault="00E367B2" w:rsidP="00E367B2">
            <w:pPr>
              <w:spacing w:after="120"/>
            </w:pPr>
            <w:r w:rsidRPr="00E367B2">
              <w:t>29/10/14</w:t>
            </w:r>
          </w:p>
        </w:tc>
      </w:tr>
      <w:tr w:rsidR="00E367B2" w:rsidRPr="00E367B2" w14:paraId="66B2AE4A" w14:textId="77777777" w:rsidTr="00E367B2">
        <w:tc>
          <w:tcPr>
            <w:tcW w:w="3227" w:type="dxa"/>
          </w:tcPr>
          <w:p w14:paraId="6967625E" w14:textId="77777777" w:rsidR="00E367B2" w:rsidRPr="00E367B2" w:rsidRDefault="00E367B2" w:rsidP="00E367B2">
            <w:pPr>
              <w:spacing w:after="120"/>
            </w:pPr>
            <w:r w:rsidRPr="00E367B2">
              <w:t>Plan</w:t>
            </w:r>
          </w:p>
          <w:p w14:paraId="3E35A3FD" w14:textId="77777777" w:rsidR="00E367B2" w:rsidRPr="00E367B2" w:rsidRDefault="00E367B2" w:rsidP="00E367B2">
            <w:pPr>
              <w:spacing w:after="120"/>
            </w:pPr>
            <w:r w:rsidRPr="00E367B2">
              <w:t>Middle Intake Drawing</w:t>
            </w:r>
          </w:p>
        </w:tc>
        <w:tc>
          <w:tcPr>
            <w:tcW w:w="2268" w:type="dxa"/>
          </w:tcPr>
          <w:p w14:paraId="2AE0F3B5" w14:textId="77777777" w:rsidR="00E367B2" w:rsidRPr="00E367B2" w:rsidRDefault="00E367B2" w:rsidP="00E367B2">
            <w:pPr>
              <w:spacing w:after="120"/>
            </w:pPr>
            <w:r w:rsidRPr="00E367B2">
              <w:t>DWC04-3/4 REV A</w:t>
            </w:r>
          </w:p>
        </w:tc>
        <w:tc>
          <w:tcPr>
            <w:tcW w:w="2410" w:type="dxa"/>
          </w:tcPr>
          <w:p w14:paraId="12F23595" w14:textId="77777777" w:rsidR="00E367B2" w:rsidRPr="00E367B2" w:rsidRDefault="00E367B2" w:rsidP="00E367B2">
            <w:pPr>
              <w:spacing w:after="120"/>
            </w:pPr>
          </w:p>
        </w:tc>
        <w:tc>
          <w:tcPr>
            <w:tcW w:w="2147" w:type="dxa"/>
          </w:tcPr>
          <w:p w14:paraId="70FE4BE6" w14:textId="77777777" w:rsidR="00E367B2" w:rsidRPr="00E367B2" w:rsidRDefault="00E367B2" w:rsidP="00E367B2">
            <w:pPr>
              <w:spacing w:after="120"/>
            </w:pPr>
            <w:r w:rsidRPr="00E367B2">
              <w:t>29/10/14</w:t>
            </w:r>
          </w:p>
        </w:tc>
      </w:tr>
      <w:tr w:rsidR="00E367B2" w:rsidRPr="00E367B2" w14:paraId="35CAD5F5" w14:textId="77777777" w:rsidTr="00E367B2">
        <w:tc>
          <w:tcPr>
            <w:tcW w:w="3227" w:type="dxa"/>
          </w:tcPr>
          <w:p w14:paraId="6FD530E9" w14:textId="77777777" w:rsidR="00E367B2" w:rsidRPr="00E367B2" w:rsidRDefault="00E367B2" w:rsidP="00E367B2">
            <w:pPr>
              <w:spacing w:after="120"/>
            </w:pPr>
            <w:r w:rsidRPr="00E367B2">
              <w:t>Plan</w:t>
            </w:r>
          </w:p>
          <w:p w14:paraId="60C2474A" w14:textId="77777777" w:rsidR="00E367B2" w:rsidRPr="00E367B2" w:rsidRDefault="00E367B2" w:rsidP="00E367B2">
            <w:pPr>
              <w:spacing w:after="120"/>
            </w:pPr>
            <w:r w:rsidRPr="00E367B2">
              <w:t>Middle Intake Drawing</w:t>
            </w:r>
          </w:p>
        </w:tc>
        <w:tc>
          <w:tcPr>
            <w:tcW w:w="2268" w:type="dxa"/>
          </w:tcPr>
          <w:p w14:paraId="1835CA69" w14:textId="77777777" w:rsidR="00E367B2" w:rsidRPr="00E367B2" w:rsidRDefault="00E367B2" w:rsidP="00E367B2">
            <w:pPr>
              <w:spacing w:after="120"/>
            </w:pPr>
            <w:r w:rsidRPr="00E367B2">
              <w:t>DWC04-4/4 REV A</w:t>
            </w:r>
          </w:p>
        </w:tc>
        <w:tc>
          <w:tcPr>
            <w:tcW w:w="2410" w:type="dxa"/>
          </w:tcPr>
          <w:p w14:paraId="62A2E087" w14:textId="77777777" w:rsidR="00E367B2" w:rsidRPr="00E367B2" w:rsidRDefault="00E367B2" w:rsidP="00E367B2">
            <w:pPr>
              <w:spacing w:after="120"/>
            </w:pPr>
          </w:p>
        </w:tc>
        <w:tc>
          <w:tcPr>
            <w:tcW w:w="2147" w:type="dxa"/>
          </w:tcPr>
          <w:p w14:paraId="1D8C98B3" w14:textId="77777777" w:rsidR="00E367B2" w:rsidRPr="00E367B2" w:rsidRDefault="00E367B2" w:rsidP="00E367B2">
            <w:pPr>
              <w:spacing w:after="120"/>
            </w:pPr>
            <w:r w:rsidRPr="00E367B2">
              <w:t>29/10/14</w:t>
            </w:r>
          </w:p>
        </w:tc>
      </w:tr>
      <w:tr w:rsidR="00E367B2" w:rsidRPr="00E367B2" w14:paraId="68CC6330" w14:textId="77777777" w:rsidTr="00E367B2">
        <w:tc>
          <w:tcPr>
            <w:tcW w:w="3227" w:type="dxa"/>
          </w:tcPr>
          <w:p w14:paraId="417EE40E" w14:textId="77777777" w:rsidR="00E367B2" w:rsidRPr="00E367B2" w:rsidRDefault="00E367B2" w:rsidP="00E367B2">
            <w:pPr>
              <w:spacing w:after="120"/>
            </w:pPr>
            <w:r w:rsidRPr="00E367B2">
              <w:t>Plan</w:t>
            </w:r>
          </w:p>
          <w:p w14:paraId="3BFFD4F0" w14:textId="77777777" w:rsidR="00E367B2" w:rsidRPr="00E367B2" w:rsidRDefault="00E367B2" w:rsidP="00E367B2">
            <w:pPr>
              <w:spacing w:after="120"/>
            </w:pPr>
            <w:r w:rsidRPr="00E367B2">
              <w:t>North Intake</w:t>
            </w:r>
          </w:p>
        </w:tc>
        <w:tc>
          <w:tcPr>
            <w:tcW w:w="2268" w:type="dxa"/>
          </w:tcPr>
          <w:p w14:paraId="6098CB95" w14:textId="77777777" w:rsidR="00E367B2" w:rsidRPr="00E367B2" w:rsidRDefault="00E367B2" w:rsidP="00E367B2">
            <w:pPr>
              <w:spacing w:after="120"/>
            </w:pPr>
            <w:r w:rsidRPr="00E367B2">
              <w:t>DWC06-1/3 REV A</w:t>
            </w:r>
          </w:p>
        </w:tc>
        <w:tc>
          <w:tcPr>
            <w:tcW w:w="2410" w:type="dxa"/>
          </w:tcPr>
          <w:p w14:paraId="60C70F82" w14:textId="77777777" w:rsidR="00E367B2" w:rsidRPr="00E367B2" w:rsidRDefault="00E367B2" w:rsidP="00E367B2">
            <w:pPr>
              <w:spacing w:after="120"/>
            </w:pPr>
          </w:p>
        </w:tc>
        <w:tc>
          <w:tcPr>
            <w:tcW w:w="2147" w:type="dxa"/>
          </w:tcPr>
          <w:p w14:paraId="4FAADC25" w14:textId="77777777" w:rsidR="00E367B2" w:rsidRPr="00E367B2" w:rsidRDefault="00E367B2" w:rsidP="00E367B2">
            <w:pPr>
              <w:spacing w:after="120"/>
            </w:pPr>
            <w:r w:rsidRPr="00E367B2">
              <w:t>29/10/14</w:t>
            </w:r>
          </w:p>
        </w:tc>
      </w:tr>
      <w:tr w:rsidR="00E367B2" w:rsidRPr="00E367B2" w14:paraId="5AE226F4" w14:textId="77777777" w:rsidTr="00E367B2">
        <w:tc>
          <w:tcPr>
            <w:tcW w:w="3227" w:type="dxa"/>
          </w:tcPr>
          <w:p w14:paraId="040609EC" w14:textId="77777777" w:rsidR="00E367B2" w:rsidRPr="00E367B2" w:rsidRDefault="00E367B2" w:rsidP="00E367B2">
            <w:pPr>
              <w:spacing w:after="120"/>
            </w:pPr>
            <w:r w:rsidRPr="00E367B2">
              <w:lastRenderedPageBreak/>
              <w:t>Plan</w:t>
            </w:r>
          </w:p>
          <w:p w14:paraId="76B76245" w14:textId="77777777" w:rsidR="00E367B2" w:rsidRPr="00E367B2" w:rsidRDefault="00E367B2" w:rsidP="00E367B2">
            <w:pPr>
              <w:spacing w:after="120"/>
            </w:pPr>
            <w:r w:rsidRPr="00E367B2">
              <w:t>North Intake</w:t>
            </w:r>
          </w:p>
        </w:tc>
        <w:tc>
          <w:tcPr>
            <w:tcW w:w="2268" w:type="dxa"/>
          </w:tcPr>
          <w:p w14:paraId="7441F277" w14:textId="77777777" w:rsidR="00E367B2" w:rsidRPr="00E367B2" w:rsidRDefault="00E367B2" w:rsidP="00E367B2">
            <w:pPr>
              <w:spacing w:after="120"/>
            </w:pPr>
            <w:r w:rsidRPr="00E367B2">
              <w:t>DWC06-2/3 REV A</w:t>
            </w:r>
          </w:p>
        </w:tc>
        <w:tc>
          <w:tcPr>
            <w:tcW w:w="2410" w:type="dxa"/>
          </w:tcPr>
          <w:p w14:paraId="20FFB3BF" w14:textId="77777777" w:rsidR="00E367B2" w:rsidRPr="00E367B2" w:rsidRDefault="00E367B2" w:rsidP="00E367B2">
            <w:pPr>
              <w:spacing w:after="120"/>
            </w:pPr>
          </w:p>
        </w:tc>
        <w:tc>
          <w:tcPr>
            <w:tcW w:w="2147" w:type="dxa"/>
          </w:tcPr>
          <w:p w14:paraId="0C9F6B40" w14:textId="77777777" w:rsidR="00E367B2" w:rsidRPr="00E367B2" w:rsidRDefault="00E367B2" w:rsidP="00E367B2">
            <w:pPr>
              <w:spacing w:after="120"/>
            </w:pPr>
            <w:r w:rsidRPr="00E367B2">
              <w:t>29/10/14</w:t>
            </w:r>
          </w:p>
        </w:tc>
      </w:tr>
      <w:tr w:rsidR="00E367B2" w:rsidRPr="00E367B2" w14:paraId="57BBBF74" w14:textId="77777777" w:rsidTr="00E367B2">
        <w:tc>
          <w:tcPr>
            <w:tcW w:w="3227" w:type="dxa"/>
          </w:tcPr>
          <w:p w14:paraId="30FD3B07" w14:textId="77777777" w:rsidR="00E367B2" w:rsidRPr="00E367B2" w:rsidRDefault="00E367B2" w:rsidP="00E367B2">
            <w:pPr>
              <w:spacing w:after="120"/>
            </w:pPr>
            <w:r w:rsidRPr="00E367B2">
              <w:t>Plan</w:t>
            </w:r>
          </w:p>
          <w:p w14:paraId="7DCE53F4" w14:textId="77777777" w:rsidR="00E367B2" w:rsidRPr="00E367B2" w:rsidRDefault="00E367B2" w:rsidP="00E367B2">
            <w:pPr>
              <w:spacing w:after="120"/>
            </w:pPr>
            <w:r w:rsidRPr="00E367B2">
              <w:t>North Intake</w:t>
            </w:r>
          </w:p>
        </w:tc>
        <w:tc>
          <w:tcPr>
            <w:tcW w:w="2268" w:type="dxa"/>
          </w:tcPr>
          <w:p w14:paraId="6F77C4BA" w14:textId="77777777" w:rsidR="00E367B2" w:rsidRPr="00E367B2" w:rsidRDefault="00E367B2" w:rsidP="00E367B2">
            <w:pPr>
              <w:spacing w:after="120"/>
            </w:pPr>
            <w:r w:rsidRPr="00E367B2">
              <w:t>DWC06-3/3 REV A</w:t>
            </w:r>
          </w:p>
        </w:tc>
        <w:tc>
          <w:tcPr>
            <w:tcW w:w="2410" w:type="dxa"/>
          </w:tcPr>
          <w:p w14:paraId="60C314F8" w14:textId="77777777" w:rsidR="00E367B2" w:rsidRPr="00E367B2" w:rsidRDefault="00E367B2" w:rsidP="00E367B2">
            <w:pPr>
              <w:spacing w:after="120"/>
            </w:pPr>
          </w:p>
        </w:tc>
        <w:tc>
          <w:tcPr>
            <w:tcW w:w="2147" w:type="dxa"/>
          </w:tcPr>
          <w:p w14:paraId="3708629C" w14:textId="77777777" w:rsidR="00E367B2" w:rsidRPr="00E367B2" w:rsidRDefault="00E367B2" w:rsidP="00E367B2">
            <w:pPr>
              <w:spacing w:after="120"/>
            </w:pPr>
            <w:r w:rsidRPr="00E367B2">
              <w:t>29/10/14</w:t>
            </w:r>
          </w:p>
        </w:tc>
      </w:tr>
      <w:tr w:rsidR="00E367B2" w:rsidRPr="00E367B2" w14:paraId="7A669765" w14:textId="77777777" w:rsidTr="00E367B2">
        <w:tc>
          <w:tcPr>
            <w:tcW w:w="3227" w:type="dxa"/>
          </w:tcPr>
          <w:p w14:paraId="58ACBB9A" w14:textId="77777777" w:rsidR="00E367B2" w:rsidRPr="00E367B2" w:rsidRDefault="00E367B2" w:rsidP="00E367B2">
            <w:pPr>
              <w:spacing w:after="120"/>
            </w:pPr>
            <w:r w:rsidRPr="00E367B2">
              <w:t>General</w:t>
            </w:r>
          </w:p>
          <w:p w14:paraId="75A5E373" w14:textId="77777777" w:rsidR="00E367B2" w:rsidRPr="00E367B2" w:rsidRDefault="00E367B2" w:rsidP="00E367B2">
            <w:pPr>
              <w:spacing w:after="120"/>
            </w:pPr>
            <w:r w:rsidRPr="00E367B2">
              <w:t>Traffic Management Plan</w:t>
            </w:r>
          </w:p>
        </w:tc>
        <w:tc>
          <w:tcPr>
            <w:tcW w:w="2268" w:type="dxa"/>
          </w:tcPr>
          <w:p w14:paraId="7813B12E" w14:textId="77777777" w:rsidR="00E367B2" w:rsidRPr="00E367B2" w:rsidRDefault="00E367B2" w:rsidP="00E367B2">
            <w:pPr>
              <w:spacing w:after="120"/>
            </w:pPr>
            <w:r w:rsidRPr="00E367B2">
              <w:t>CAMPBELL OF DOUNE LTD 15/04/15</w:t>
            </w:r>
          </w:p>
        </w:tc>
        <w:tc>
          <w:tcPr>
            <w:tcW w:w="2410" w:type="dxa"/>
          </w:tcPr>
          <w:p w14:paraId="26811C09" w14:textId="77777777" w:rsidR="00E367B2" w:rsidRPr="00E367B2" w:rsidRDefault="00E367B2" w:rsidP="00E367B2">
            <w:pPr>
              <w:spacing w:after="120"/>
            </w:pPr>
          </w:p>
        </w:tc>
        <w:tc>
          <w:tcPr>
            <w:tcW w:w="2147" w:type="dxa"/>
          </w:tcPr>
          <w:p w14:paraId="421D5585" w14:textId="77777777" w:rsidR="00E367B2" w:rsidRPr="00E367B2" w:rsidRDefault="00E367B2" w:rsidP="00E367B2">
            <w:pPr>
              <w:spacing w:after="120"/>
            </w:pPr>
            <w:r w:rsidRPr="00E367B2">
              <w:t>25/04/15</w:t>
            </w:r>
          </w:p>
        </w:tc>
      </w:tr>
      <w:tr w:rsidR="00E367B2" w:rsidRPr="00E367B2" w14:paraId="5F7CFFEA" w14:textId="77777777" w:rsidTr="00E367B2">
        <w:tc>
          <w:tcPr>
            <w:tcW w:w="3227" w:type="dxa"/>
          </w:tcPr>
          <w:p w14:paraId="4CCAF3DA" w14:textId="77777777" w:rsidR="00E367B2" w:rsidRPr="00E367B2" w:rsidRDefault="00E367B2" w:rsidP="00E367B2">
            <w:pPr>
              <w:spacing w:after="120"/>
            </w:pPr>
            <w:r w:rsidRPr="00E367B2">
              <w:t>General</w:t>
            </w:r>
          </w:p>
          <w:p w14:paraId="20F9DD45" w14:textId="77777777" w:rsidR="00E367B2" w:rsidRPr="00E367B2" w:rsidRDefault="00E367B2" w:rsidP="00E367B2">
            <w:pPr>
              <w:spacing w:after="120"/>
            </w:pPr>
            <w:r w:rsidRPr="00E367B2">
              <w:t>Outline Peat Management Plan</w:t>
            </w:r>
          </w:p>
        </w:tc>
        <w:tc>
          <w:tcPr>
            <w:tcW w:w="2268" w:type="dxa"/>
          </w:tcPr>
          <w:p w14:paraId="2CAA6933" w14:textId="77777777" w:rsidR="00E367B2" w:rsidRPr="00E367B2" w:rsidRDefault="00E367B2" w:rsidP="00E367B2">
            <w:pPr>
              <w:spacing w:after="120"/>
            </w:pPr>
            <w:r w:rsidRPr="00E367B2">
              <w:t>DUNCAN CAMPBELL AUG 2015</w:t>
            </w:r>
          </w:p>
        </w:tc>
        <w:tc>
          <w:tcPr>
            <w:tcW w:w="2410" w:type="dxa"/>
          </w:tcPr>
          <w:p w14:paraId="209287CC" w14:textId="77777777" w:rsidR="00E367B2" w:rsidRPr="00E367B2" w:rsidRDefault="00E367B2" w:rsidP="00E367B2">
            <w:pPr>
              <w:spacing w:after="120"/>
            </w:pPr>
          </w:p>
        </w:tc>
        <w:tc>
          <w:tcPr>
            <w:tcW w:w="2147" w:type="dxa"/>
          </w:tcPr>
          <w:p w14:paraId="30704E6A" w14:textId="77777777" w:rsidR="00E367B2" w:rsidRPr="00E367B2" w:rsidRDefault="00E367B2" w:rsidP="00E367B2">
            <w:pPr>
              <w:spacing w:after="120"/>
            </w:pPr>
            <w:r w:rsidRPr="00E367B2">
              <w:t>13/08/15</w:t>
            </w:r>
          </w:p>
        </w:tc>
      </w:tr>
      <w:tr w:rsidR="00E367B2" w:rsidRPr="00E367B2" w14:paraId="4C3E7CF1" w14:textId="77777777" w:rsidTr="00E367B2">
        <w:tc>
          <w:tcPr>
            <w:tcW w:w="3227" w:type="dxa"/>
          </w:tcPr>
          <w:p w14:paraId="597291D1" w14:textId="77777777" w:rsidR="00E367B2" w:rsidRPr="00E367B2" w:rsidRDefault="00E367B2" w:rsidP="00E367B2">
            <w:pPr>
              <w:spacing w:after="120"/>
            </w:pPr>
            <w:r w:rsidRPr="00E367B2">
              <w:t>General</w:t>
            </w:r>
          </w:p>
          <w:p w14:paraId="1B50E8A7" w14:textId="77777777" w:rsidR="00E367B2" w:rsidRPr="00E367B2" w:rsidRDefault="00E367B2" w:rsidP="00E367B2">
            <w:pPr>
              <w:spacing w:after="120"/>
            </w:pPr>
            <w:r w:rsidRPr="00E367B2">
              <w:t>Archaeological Survey Report</w:t>
            </w:r>
          </w:p>
        </w:tc>
        <w:tc>
          <w:tcPr>
            <w:tcW w:w="2268" w:type="dxa"/>
          </w:tcPr>
          <w:p w14:paraId="09FA0D76" w14:textId="77777777" w:rsidR="00E367B2" w:rsidRPr="00E367B2" w:rsidRDefault="00E367B2" w:rsidP="00E367B2">
            <w:pPr>
              <w:spacing w:after="120"/>
            </w:pPr>
            <w:r w:rsidRPr="00E367B2">
              <w:t>SCOTIA ARCHAEOLOGY, MARCH 2015</w:t>
            </w:r>
          </w:p>
        </w:tc>
        <w:tc>
          <w:tcPr>
            <w:tcW w:w="2410" w:type="dxa"/>
          </w:tcPr>
          <w:p w14:paraId="58E32395" w14:textId="77777777" w:rsidR="00E367B2" w:rsidRPr="00E367B2" w:rsidRDefault="00E367B2" w:rsidP="00E367B2">
            <w:pPr>
              <w:spacing w:after="120"/>
            </w:pPr>
          </w:p>
        </w:tc>
        <w:tc>
          <w:tcPr>
            <w:tcW w:w="2147" w:type="dxa"/>
          </w:tcPr>
          <w:p w14:paraId="1CD9026B" w14:textId="77777777" w:rsidR="00E367B2" w:rsidRPr="00E367B2" w:rsidRDefault="00E367B2" w:rsidP="00E367B2">
            <w:pPr>
              <w:spacing w:after="120"/>
            </w:pPr>
            <w:r w:rsidRPr="00E367B2">
              <w:t>19/03/15</w:t>
            </w:r>
          </w:p>
        </w:tc>
      </w:tr>
      <w:tr w:rsidR="00E367B2" w:rsidRPr="00E367B2" w14:paraId="1576D467" w14:textId="77777777" w:rsidTr="00E367B2">
        <w:tc>
          <w:tcPr>
            <w:tcW w:w="3227" w:type="dxa"/>
          </w:tcPr>
          <w:p w14:paraId="144BFAA0" w14:textId="77777777" w:rsidR="00E367B2" w:rsidRPr="00E367B2" w:rsidRDefault="00E367B2" w:rsidP="00E367B2">
            <w:pPr>
              <w:spacing w:after="120"/>
            </w:pPr>
            <w:r w:rsidRPr="00E367B2">
              <w:t>Sections</w:t>
            </w:r>
          </w:p>
          <w:p w14:paraId="41DA9422" w14:textId="77777777" w:rsidR="00E367B2" w:rsidRPr="00E367B2" w:rsidRDefault="00E367B2" w:rsidP="00E367B2">
            <w:pPr>
              <w:spacing w:after="120"/>
            </w:pPr>
            <w:r w:rsidRPr="00E367B2">
              <w:t>Floating Track Construction Details</w:t>
            </w:r>
          </w:p>
        </w:tc>
        <w:tc>
          <w:tcPr>
            <w:tcW w:w="2268" w:type="dxa"/>
          </w:tcPr>
          <w:p w14:paraId="7971A52E" w14:textId="77777777" w:rsidR="00E367B2" w:rsidRPr="00E367B2" w:rsidRDefault="00E367B2" w:rsidP="00E367B2">
            <w:pPr>
              <w:spacing w:after="120"/>
            </w:pPr>
            <w:r w:rsidRPr="00E367B2">
              <w:t>PL-02</w:t>
            </w:r>
          </w:p>
        </w:tc>
        <w:tc>
          <w:tcPr>
            <w:tcW w:w="2410" w:type="dxa"/>
          </w:tcPr>
          <w:p w14:paraId="17DAC4D5" w14:textId="77777777" w:rsidR="00E367B2" w:rsidRPr="00E367B2" w:rsidRDefault="00E367B2" w:rsidP="00E367B2">
            <w:pPr>
              <w:spacing w:after="120"/>
            </w:pPr>
          </w:p>
        </w:tc>
        <w:tc>
          <w:tcPr>
            <w:tcW w:w="2147" w:type="dxa"/>
          </w:tcPr>
          <w:p w14:paraId="3EBDE13E" w14:textId="77777777" w:rsidR="00E367B2" w:rsidRPr="00E367B2" w:rsidRDefault="00E367B2" w:rsidP="00E367B2">
            <w:pPr>
              <w:spacing w:after="120"/>
            </w:pPr>
            <w:r w:rsidRPr="00E367B2">
              <w:t>13/08/15</w:t>
            </w:r>
          </w:p>
        </w:tc>
      </w:tr>
      <w:tr w:rsidR="00E367B2" w:rsidRPr="00E367B2" w14:paraId="5FD5D69C" w14:textId="77777777" w:rsidTr="00E367B2">
        <w:tc>
          <w:tcPr>
            <w:tcW w:w="3227" w:type="dxa"/>
          </w:tcPr>
          <w:p w14:paraId="0ABF34D5" w14:textId="77777777" w:rsidR="00E367B2" w:rsidRPr="00E367B2" w:rsidRDefault="00E367B2" w:rsidP="00E367B2">
            <w:pPr>
              <w:spacing w:after="120"/>
            </w:pPr>
            <w:r w:rsidRPr="00E367B2">
              <w:t>Sections</w:t>
            </w:r>
          </w:p>
          <w:p w14:paraId="645A98CF" w14:textId="77777777" w:rsidR="00E367B2" w:rsidRPr="00E367B2" w:rsidRDefault="00E367B2" w:rsidP="00E367B2">
            <w:pPr>
              <w:spacing w:after="120"/>
            </w:pPr>
            <w:r w:rsidRPr="00E367B2">
              <w:t>Section through Pipeline Excavation in Deep Peat</w:t>
            </w:r>
          </w:p>
        </w:tc>
        <w:tc>
          <w:tcPr>
            <w:tcW w:w="2268" w:type="dxa"/>
          </w:tcPr>
          <w:p w14:paraId="02A51758" w14:textId="77777777" w:rsidR="00E367B2" w:rsidRPr="00E367B2" w:rsidRDefault="00E367B2" w:rsidP="00E367B2">
            <w:pPr>
              <w:spacing w:after="120"/>
            </w:pPr>
            <w:r w:rsidRPr="00E367B2">
              <w:t>PL-03</w:t>
            </w:r>
          </w:p>
        </w:tc>
        <w:tc>
          <w:tcPr>
            <w:tcW w:w="2410" w:type="dxa"/>
          </w:tcPr>
          <w:p w14:paraId="127D2BCA" w14:textId="77777777" w:rsidR="00E367B2" w:rsidRPr="00E367B2" w:rsidRDefault="00E367B2" w:rsidP="00E367B2">
            <w:pPr>
              <w:spacing w:after="120"/>
            </w:pPr>
          </w:p>
        </w:tc>
        <w:tc>
          <w:tcPr>
            <w:tcW w:w="2147" w:type="dxa"/>
          </w:tcPr>
          <w:p w14:paraId="6705AD4A" w14:textId="77777777" w:rsidR="00E367B2" w:rsidRPr="00E367B2" w:rsidRDefault="00E367B2" w:rsidP="00E367B2">
            <w:pPr>
              <w:spacing w:after="120"/>
            </w:pPr>
            <w:r w:rsidRPr="00E367B2">
              <w:t>13/08/15</w:t>
            </w:r>
          </w:p>
        </w:tc>
      </w:tr>
      <w:tr w:rsidR="00E367B2" w:rsidRPr="00E367B2" w14:paraId="26A825E1" w14:textId="77777777" w:rsidTr="00E367B2">
        <w:tc>
          <w:tcPr>
            <w:tcW w:w="3227" w:type="dxa"/>
          </w:tcPr>
          <w:p w14:paraId="2996F9A3" w14:textId="77777777" w:rsidR="00E367B2" w:rsidRPr="00E367B2" w:rsidRDefault="00E367B2" w:rsidP="00E367B2">
            <w:pPr>
              <w:spacing w:after="120"/>
            </w:pPr>
            <w:r w:rsidRPr="00E367B2">
              <w:t>General</w:t>
            </w:r>
          </w:p>
          <w:p w14:paraId="1FF3A953" w14:textId="77777777" w:rsidR="00E367B2" w:rsidRPr="00E367B2" w:rsidRDefault="00E367B2" w:rsidP="00E367B2">
            <w:pPr>
              <w:spacing w:after="120"/>
            </w:pPr>
            <w:r w:rsidRPr="00E367B2">
              <w:t>Peat Depth Survey Report</w:t>
            </w:r>
          </w:p>
        </w:tc>
        <w:tc>
          <w:tcPr>
            <w:tcW w:w="2268" w:type="dxa"/>
          </w:tcPr>
          <w:p w14:paraId="61B39716" w14:textId="77777777" w:rsidR="00E367B2" w:rsidRPr="00E367B2" w:rsidRDefault="00E367B2" w:rsidP="00E367B2">
            <w:pPr>
              <w:spacing w:after="120"/>
            </w:pPr>
            <w:r w:rsidRPr="00E367B2">
              <w:t>DUNCAN CAMPBELL, JUNE 2015</w:t>
            </w:r>
          </w:p>
        </w:tc>
        <w:tc>
          <w:tcPr>
            <w:tcW w:w="2410" w:type="dxa"/>
          </w:tcPr>
          <w:p w14:paraId="41B82133" w14:textId="77777777" w:rsidR="00E367B2" w:rsidRPr="00E367B2" w:rsidRDefault="00E367B2" w:rsidP="00E367B2">
            <w:pPr>
              <w:spacing w:after="120"/>
            </w:pPr>
          </w:p>
        </w:tc>
        <w:tc>
          <w:tcPr>
            <w:tcW w:w="2147" w:type="dxa"/>
          </w:tcPr>
          <w:p w14:paraId="4FDE852E" w14:textId="77777777" w:rsidR="00E367B2" w:rsidRPr="00E367B2" w:rsidRDefault="00E367B2" w:rsidP="00E367B2">
            <w:pPr>
              <w:spacing w:after="120"/>
            </w:pPr>
            <w:r w:rsidRPr="00E367B2">
              <w:t>27/07/15</w:t>
            </w:r>
          </w:p>
        </w:tc>
      </w:tr>
      <w:tr w:rsidR="00E367B2" w:rsidRPr="00E367B2" w14:paraId="11D49EFA" w14:textId="77777777" w:rsidTr="00E367B2">
        <w:tc>
          <w:tcPr>
            <w:tcW w:w="3227" w:type="dxa"/>
          </w:tcPr>
          <w:p w14:paraId="1BC1FF5C" w14:textId="77777777" w:rsidR="00E367B2" w:rsidRPr="00E367B2" w:rsidRDefault="00E367B2" w:rsidP="00E367B2">
            <w:pPr>
              <w:spacing w:after="120"/>
            </w:pPr>
            <w:r w:rsidRPr="00E367B2">
              <w:t>Plan</w:t>
            </w:r>
          </w:p>
          <w:p w14:paraId="7C6E1EFF" w14:textId="77777777" w:rsidR="00E367B2" w:rsidRPr="00E367B2" w:rsidRDefault="00E367B2" w:rsidP="00E367B2">
            <w:pPr>
              <w:spacing w:after="120"/>
            </w:pPr>
            <w:r w:rsidRPr="00E367B2">
              <w:t>Peat Depth Survey Location Plan</w:t>
            </w:r>
          </w:p>
        </w:tc>
        <w:tc>
          <w:tcPr>
            <w:tcW w:w="2268" w:type="dxa"/>
          </w:tcPr>
          <w:p w14:paraId="27A80DC8" w14:textId="77777777" w:rsidR="00E367B2" w:rsidRPr="00E367B2" w:rsidRDefault="00E367B2" w:rsidP="00E367B2">
            <w:pPr>
              <w:spacing w:after="120"/>
            </w:pPr>
            <w:r w:rsidRPr="00E367B2">
              <w:t>PL-01</w:t>
            </w:r>
          </w:p>
        </w:tc>
        <w:tc>
          <w:tcPr>
            <w:tcW w:w="2410" w:type="dxa"/>
          </w:tcPr>
          <w:p w14:paraId="75256FEB" w14:textId="77777777" w:rsidR="00E367B2" w:rsidRPr="00E367B2" w:rsidRDefault="00E367B2" w:rsidP="00E367B2">
            <w:pPr>
              <w:spacing w:after="120"/>
            </w:pPr>
          </w:p>
        </w:tc>
        <w:tc>
          <w:tcPr>
            <w:tcW w:w="2147" w:type="dxa"/>
          </w:tcPr>
          <w:p w14:paraId="38438867" w14:textId="77777777" w:rsidR="00E367B2" w:rsidRPr="00E367B2" w:rsidRDefault="00E367B2" w:rsidP="00E367B2">
            <w:pPr>
              <w:spacing w:after="120"/>
            </w:pPr>
            <w:r w:rsidRPr="00E367B2">
              <w:t>27/07/15</w:t>
            </w:r>
          </w:p>
        </w:tc>
      </w:tr>
    </w:tbl>
    <w:p w14:paraId="24E3A235" w14:textId="77777777" w:rsidR="00E367B2" w:rsidRDefault="00E367B2">
      <w:pPr>
        <w:pBdr>
          <w:bottom w:val="single" w:sz="12" w:space="1" w:color="auto"/>
        </w:pBdr>
        <w:jc w:val="both"/>
        <w:rPr>
          <w:szCs w:val="22"/>
        </w:rPr>
      </w:pPr>
    </w:p>
    <w:p w14:paraId="4BD2865F" w14:textId="77777777" w:rsidR="00E367B2" w:rsidRDefault="00E367B2">
      <w:pPr>
        <w:pBdr>
          <w:bottom w:val="single" w:sz="12" w:space="1" w:color="auto"/>
        </w:pBdr>
        <w:jc w:val="both"/>
        <w:rPr>
          <w:szCs w:val="22"/>
        </w:rPr>
      </w:pPr>
    </w:p>
    <w:p w14:paraId="6679D06A" w14:textId="77777777" w:rsidR="00971B0B" w:rsidRDefault="00971B0B" w:rsidP="00FE3491">
      <w:pPr>
        <w:jc w:val="both"/>
        <w:rPr>
          <w:b/>
          <w:szCs w:val="22"/>
        </w:rPr>
      </w:pPr>
      <w:proofErr w:type="spellStart"/>
      <w:r>
        <w:rPr>
          <w:b/>
          <w:szCs w:val="22"/>
        </w:rPr>
        <w:t>Informatives</w:t>
      </w:r>
      <w:proofErr w:type="spellEnd"/>
      <w:r>
        <w:rPr>
          <w:b/>
          <w:szCs w:val="22"/>
        </w:rPr>
        <w:t xml:space="preserve"> </w:t>
      </w:r>
    </w:p>
    <w:p w14:paraId="6A3D4D8B" w14:textId="77777777" w:rsidR="00971B0B" w:rsidRDefault="00971B0B" w:rsidP="00FE3491">
      <w:pPr>
        <w:jc w:val="both"/>
        <w:rPr>
          <w:szCs w:val="22"/>
        </w:rPr>
      </w:pPr>
    </w:p>
    <w:p w14:paraId="4CD4C1EF" w14:textId="77777777" w:rsidR="00FE3491" w:rsidRPr="00580405" w:rsidRDefault="00FE3491" w:rsidP="00FE3491">
      <w:pPr>
        <w:pStyle w:val="ListParagraph"/>
        <w:numPr>
          <w:ilvl w:val="0"/>
          <w:numId w:val="12"/>
        </w:numPr>
        <w:ind w:hanging="720"/>
        <w:jc w:val="both"/>
        <w:rPr>
          <w:szCs w:val="22"/>
        </w:rPr>
      </w:pPr>
      <w:r w:rsidRPr="00580405">
        <w:rPr>
          <w:szCs w:val="22"/>
        </w:rPr>
        <w:t>Duration of permission - In accordance with section 58 of the Town and Country Planning (Scotland) Act 1997 (as amended), this permission lapses on the expiration of 3 years beginning from the date of this permission, unless the development to which this permission relates is begun before that expiration.</w:t>
      </w:r>
    </w:p>
    <w:p w14:paraId="1920D202" w14:textId="77777777" w:rsidR="00FE3491" w:rsidRDefault="00FE3491" w:rsidP="00FE3491">
      <w:pPr>
        <w:jc w:val="both"/>
        <w:rPr>
          <w:szCs w:val="22"/>
        </w:rPr>
      </w:pPr>
    </w:p>
    <w:p w14:paraId="1B254496" w14:textId="77777777" w:rsidR="00FE3491" w:rsidRPr="00580405" w:rsidRDefault="00FE3491" w:rsidP="00FE3491">
      <w:pPr>
        <w:pStyle w:val="ListParagraph"/>
        <w:numPr>
          <w:ilvl w:val="0"/>
          <w:numId w:val="12"/>
        </w:numPr>
        <w:ind w:hanging="720"/>
        <w:jc w:val="both"/>
        <w:rPr>
          <w:szCs w:val="22"/>
        </w:rPr>
      </w:pPr>
      <w:r w:rsidRPr="00580405">
        <w:rPr>
          <w:szCs w:val="22"/>
        </w:rPr>
        <w:t>Notification of Initiation of Development - Under section 27A of the Town and Country Planning (Scotland) Act 1997 (as amended) the person undertaking the development  is required to give the planning authority prior written notification of the date on which it is intended to commence the development. We recommend this is submitted 2 weeks prior to the start of work. A failure to submit the notice, included in the decision pack, would constitute a breach of planning control under section 123(1) of that Act, which may result in enforcement action being taken.</w:t>
      </w:r>
    </w:p>
    <w:p w14:paraId="7FC4E842" w14:textId="77777777" w:rsidR="00FE3491" w:rsidRPr="00580405" w:rsidRDefault="00FE3491" w:rsidP="00FE3491">
      <w:pPr>
        <w:pStyle w:val="ListParagraph"/>
        <w:rPr>
          <w:szCs w:val="22"/>
        </w:rPr>
      </w:pPr>
    </w:p>
    <w:p w14:paraId="400F2DE7" w14:textId="77777777" w:rsidR="00FE3491" w:rsidRDefault="00FE3491" w:rsidP="00BA0F94">
      <w:pPr>
        <w:pStyle w:val="ListParagraph"/>
        <w:numPr>
          <w:ilvl w:val="0"/>
          <w:numId w:val="12"/>
        </w:numPr>
        <w:ind w:hanging="720"/>
        <w:jc w:val="both"/>
        <w:rPr>
          <w:szCs w:val="22"/>
        </w:rPr>
      </w:pPr>
      <w:r w:rsidRPr="00580405">
        <w:rPr>
          <w:szCs w:val="22"/>
        </w:rPr>
        <w:t>Notification of Completion of Development -  As soon as practicable after the development is complete, the person who completes the development is required by section 27B of the Town and Country Planning (Scotland) Act 1997 (as amended)  to  give written notice to the planning authority of the completion of the building works.  As before, there is notice for you to complete for this purpose included in the decision pack.  In larger, phased developments, a notice of completion is to be submitted as soon as practicable after each phase is finished by the person carrying out the development.</w:t>
      </w:r>
    </w:p>
    <w:p w14:paraId="2160CF8F" w14:textId="77777777" w:rsidR="00FE3491" w:rsidRDefault="00FE3491" w:rsidP="00BA0F94">
      <w:pPr>
        <w:pStyle w:val="ListParagraph"/>
        <w:jc w:val="both"/>
        <w:rPr>
          <w:szCs w:val="22"/>
        </w:rPr>
      </w:pPr>
    </w:p>
    <w:p w14:paraId="1A077638" w14:textId="77777777" w:rsidR="00FE3491" w:rsidRPr="00AD1E44" w:rsidRDefault="004B7CA7" w:rsidP="00BA0F94">
      <w:pPr>
        <w:ind w:left="720" w:hanging="720"/>
        <w:jc w:val="both"/>
        <w:rPr>
          <w:szCs w:val="22"/>
        </w:rPr>
      </w:pPr>
      <w:r>
        <w:rPr>
          <w:szCs w:val="22"/>
        </w:rPr>
        <w:t>4</w:t>
      </w:r>
      <w:r w:rsidR="00FE3491">
        <w:rPr>
          <w:szCs w:val="22"/>
        </w:rPr>
        <w:tab/>
      </w:r>
      <w:r w:rsidR="00FE3491" w:rsidRPr="00AD1E44">
        <w:rPr>
          <w:szCs w:val="22"/>
        </w:rPr>
        <w:t xml:space="preserve">Surface Water - Disposal of surface water from the site should comply with General Binding Rules (GBRs) 10 and 11 of The Water Environment (Controlled Activities) (Scotland) Regulations 2005 (as amended).  Details of the requirements of these GBRs can be found on SEPAs website or from SEPAs Balloch Office, </w:t>
      </w:r>
      <w:proofErr w:type="spellStart"/>
      <w:r w:rsidR="00FE3491" w:rsidRPr="00AD1E44">
        <w:rPr>
          <w:szCs w:val="22"/>
        </w:rPr>
        <w:t>Carrochan</w:t>
      </w:r>
      <w:proofErr w:type="spellEnd"/>
      <w:r w:rsidR="00FE3491" w:rsidRPr="00AD1E44">
        <w:rPr>
          <w:szCs w:val="22"/>
        </w:rPr>
        <w:t xml:space="preserve">, </w:t>
      </w:r>
      <w:proofErr w:type="spellStart"/>
      <w:r w:rsidR="00FE3491" w:rsidRPr="00AD1E44">
        <w:rPr>
          <w:szCs w:val="22"/>
        </w:rPr>
        <w:t>Carrochan</w:t>
      </w:r>
      <w:proofErr w:type="spellEnd"/>
      <w:r w:rsidR="00FE3491" w:rsidRPr="00AD1E44">
        <w:rPr>
          <w:szCs w:val="22"/>
        </w:rPr>
        <w:t xml:space="preserve"> Road, Balloch G83 8EG, </w:t>
      </w:r>
      <w:proofErr w:type="spellStart"/>
      <w:r w:rsidR="00FE3491" w:rsidRPr="00AD1E44">
        <w:rPr>
          <w:szCs w:val="22"/>
        </w:rPr>
        <w:t>tel</w:t>
      </w:r>
      <w:proofErr w:type="spellEnd"/>
      <w:r w:rsidR="00FE3491" w:rsidRPr="00AD1E44">
        <w:rPr>
          <w:szCs w:val="22"/>
        </w:rPr>
        <w:t xml:space="preserve"> no: 01389 727 770.</w:t>
      </w:r>
    </w:p>
    <w:p w14:paraId="2B4F10F2" w14:textId="77777777" w:rsidR="00971B0B" w:rsidRDefault="00971B0B" w:rsidP="00BA0F94">
      <w:pPr>
        <w:jc w:val="both"/>
        <w:rPr>
          <w:szCs w:val="22"/>
        </w:rPr>
      </w:pPr>
    </w:p>
    <w:p w14:paraId="1349DC26" w14:textId="77777777" w:rsidR="00971B0B" w:rsidRDefault="004B7CA7" w:rsidP="00812068">
      <w:pPr>
        <w:ind w:left="720" w:right="34" w:hanging="720"/>
        <w:jc w:val="both"/>
        <w:rPr>
          <w:szCs w:val="22"/>
        </w:rPr>
      </w:pPr>
      <w:r>
        <w:rPr>
          <w:szCs w:val="22"/>
        </w:rPr>
        <w:t>5</w:t>
      </w:r>
      <w:r w:rsidR="00BA0F94">
        <w:rPr>
          <w:szCs w:val="22"/>
        </w:rPr>
        <w:tab/>
      </w:r>
      <w:r w:rsidR="000B74D3">
        <w:rPr>
          <w:szCs w:val="22"/>
        </w:rPr>
        <w:t xml:space="preserve">Road Opening Permit - </w:t>
      </w:r>
      <w:r w:rsidR="000B74D3" w:rsidRPr="00EB1135">
        <w:rPr>
          <w:bCs/>
          <w:szCs w:val="22"/>
        </w:rPr>
        <w:t xml:space="preserve">The applicant is advised that in terms of Sections 21 and 65 of the Roads </w:t>
      </w:r>
      <w:r w:rsidR="000B74D3" w:rsidRPr="00EB1135">
        <w:rPr>
          <w:bCs/>
          <w:szCs w:val="22"/>
        </w:rPr>
        <w:lastRenderedPageBreak/>
        <w:t xml:space="preserve">(Scotland) Act 1984 he/she/they must obtain from the appropriate Council as Roads Authority consent to </w:t>
      </w:r>
      <w:r w:rsidR="00812068">
        <w:rPr>
          <w:bCs/>
          <w:szCs w:val="22"/>
        </w:rPr>
        <w:t xml:space="preserve">carry out any improvements to the public road network, as may be identified by the Swept Path Analysis, </w:t>
      </w:r>
      <w:r w:rsidR="000B74D3" w:rsidRPr="00EB1135">
        <w:rPr>
          <w:bCs/>
          <w:szCs w:val="22"/>
        </w:rPr>
        <w:t>to alter, open or extend an existing road</w:t>
      </w:r>
      <w:r w:rsidR="00812068">
        <w:rPr>
          <w:bCs/>
          <w:szCs w:val="22"/>
        </w:rPr>
        <w:t>,</w:t>
      </w:r>
      <w:r w:rsidR="000B74D3" w:rsidRPr="00EB1135">
        <w:rPr>
          <w:bCs/>
          <w:szCs w:val="22"/>
        </w:rPr>
        <w:t xml:space="preserve"> prior to the commencement of roadworks.</w:t>
      </w:r>
      <w:r w:rsidR="000B74D3">
        <w:rPr>
          <w:bCs/>
          <w:szCs w:val="22"/>
        </w:rPr>
        <w:t xml:space="preserve"> </w:t>
      </w:r>
      <w:r w:rsidR="000B74D3" w:rsidRPr="00EB1135">
        <w:rPr>
          <w:bCs/>
          <w:szCs w:val="22"/>
        </w:rPr>
        <w:t xml:space="preserve">Advice on the disposal of surface water must be </w:t>
      </w:r>
      <w:r w:rsidR="000B74D3">
        <w:rPr>
          <w:bCs/>
          <w:szCs w:val="22"/>
        </w:rPr>
        <w:t>sought</w:t>
      </w:r>
      <w:r w:rsidR="000B74D3" w:rsidRPr="00EB1135">
        <w:rPr>
          <w:bCs/>
          <w:szCs w:val="22"/>
        </w:rPr>
        <w:t xml:space="preserve"> at the</w:t>
      </w:r>
      <w:r w:rsidR="000B74D3" w:rsidRPr="00C473BB">
        <w:rPr>
          <w:bCs/>
          <w:szCs w:val="22"/>
        </w:rPr>
        <w:t xml:space="preserve"> initial stages of design from Scottish Water and the Scottish Environmental Protection Agency</w:t>
      </w:r>
      <w:r w:rsidR="000B74D3">
        <w:rPr>
          <w:bCs/>
          <w:szCs w:val="22"/>
        </w:rPr>
        <w:t>.</w:t>
      </w:r>
    </w:p>
    <w:p w14:paraId="138F552E" w14:textId="77777777" w:rsidR="00971B0B" w:rsidRDefault="00971B0B">
      <w:pPr>
        <w:pBdr>
          <w:bottom w:val="single" w:sz="12" w:space="1" w:color="auto"/>
        </w:pBdr>
        <w:jc w:val="both"/>
        <w:rPr>
          <w:szCs w:val="22"/>
        </w:rPr>
      </w:pPr>
    </w:p>
    <w:p w14:paraId="7CC3821A" w14:textId="77777777" w:rsidR="00971B0B" w:rsidRDefault="00971B0B">
      <w:pPr>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1"/>
        <w:gridCol w:w="5165"/>
      </w:tblGrid>
      <w:tr w:rsidR="00971B0B" w14:paraId="63AF6A77" w14:textId="77777777">
        <w:tc>
          <w:tcPr>
            <w:tcW w:w="4441" w:type="dxa"/>
          </w:tcPr>
          <w:p w14:paraId="736308B7" w14:textId="77777777" w:rsidR="00971B0B" w:rsidRDefault="00971B0B">
            <w:pPr>
              <w:jc w:val="both"/>
              <w:rPr>
                <w:szCs w:val="22"/>
              </w:rPr>
            </w:pPr>
            <w:r>
              <w:rPr>
                <w:szCs w:val="22"/>
              </w:rPr>
              <w:t>Signed:</w:t>
            </w:r>
            <w:r w:rsidR="00A92C3D">
              <w:rPr>
                <w:szCs w:val="22"/>
              </w:rPr>
              <w:t xml:space="preserve"> Craig Jardine</w:t>
            </w:r>
          </w:p>
          <w:p w14:paraId="39525CA0" w14:textId="77777777" w:rsidR="00971B0B" w:rsidRDefault="00971B0B">
            <w:pPr>
              <w:jc w:val="both"/>
              <w:rPr>
                <w:b/>
                <w:bCs/>
                <w:szCs w:val="22"/>
              </w:rPr>
            </w:pPr>
            <w:r>
              <w:rPr>
                <w:b/>
                <w:bCs/>
                <w:szCs w:val="22"/>
              </w:rPr>
              <w:t>Development Management Planner</w:t>
            </w:r>
          </w:p>
          <w:p w14:paraId="27B8419D" w14:textId="77777777" w:rsidR="00971B0B" w:rsidRDefault="00971B0B">
            <w:pPr>
              <w:jc w:val="both"/>
              <w:rPr>
                <w:b/>
                <w:bCs/>
                <w:szCs w:val="22"/>
              </w:rPr>
            </w:pPr>
          </w:p>
          <w:p w14:paraId="62B9F58E" w14:textId="77777777" w:rsidR="00971B0B" w:rsidRDefault="00971B0B">
            <w:pPr>
              <w:jc w:val="both"/>
              <w:rPr>
                <w:b/>
                <w:bCs/>
                <w:szCs w:val="22"/>
              </w:rPr>
            </w:pPr>
          </w:p>
        </w:tc>
        <w:tc>
          <w:tcPr>
            <w:tcW w:w="5165" w:type="dxa"/>
          </w:tcPr>
          <w:p w14:paraId="130E3A68" w14:textId="77777777" w:rsidR="00971B0B" w:rsidRDefault="00971B0B">
            <w:pPr>
              <w:jc w:val="both"/>
              <w:rPr>
                <w:szCs w:val="22"/>
              </w:rPr>
            </w:pPr>
            <w:r>
              <w:rPr>
                <w:szCs w:val="22"/>
              </w:rPr>
              <w:t>Dated:</w:t>
            </w:r>
            <w:r w:rsidR="00A92C3D">
              <w:rPr>
                <w:szCs w:val="22"/>
              </w:rPr>
              <w:t xml:space="preserve"> 01 October 2015</w:t>
            </w:r>
          </w:p>
          <w:p w14:paraId="23E357E3" w14:textId="77777777" w:rsidR="00971B0B" w:rsidRDefault="00971B0B">
            <w:pPr>
              <w:jc w:val="both"/>
              <w:rPr>
                <w:szCs w:val="22"/>
              </w:rPr>
            </w:pPr>
          </w:p>
        </w:tc>
      </w:tr>
    </w:tbl>
    <w:p w14:paraId="5B94509D" w14:textId="77777777" w:rsidR="00971B0B" w:rsidRDefault="00971B0B">
      <w:pPr>
        <w:widowControl/>
        <w:spacing w:before="24" w:after="24" w:line="-240" w:lineRule="auto"/>
        <w:jc w:val="both"/>
        <w:rPr>
          <w:sz w:val="22"/>
          <w:szCs w:val="22"/>
        </w:rPr>
      </w:pPr>
    </w:p>
    <w:p w14:paraId="63E57AC3" w14:textId="77777777" w:rsidR="00A334DA" w:rsidRPr="000D4B7D" w:rsidRDefault="00A334DA" w:rsidP="00A334DA">
      <w:pPr>
        <w:rPr>
          <w:b/>
          <w:sz w:val="22"/>
          <w:u w:val="single"/>
        </w:rPr>
      </w:pPr>
      <w:r>
        <w:rPr>
          <w:lang w:eastAsia="en-GB"/>
        </w:rPr>
        <w:t xml:space="preserve">Appendix 1 </w:t>
      </w:r>
      <w:r w:rsidRPr="000D4B7D">
        <w:rPr>
          <w:b/>
          <w:sz w:val="22"/>
          <w:u w:val="single"/>
        </w:rPr>
        <w:t xml:space="preserve">Loch Lomond &amp; the </w:t>
      </w:r>
      <w:smartTag w:uri="urn:schemas-microsoft-com:office:smarttags" w:element="place">
        <w:smartTag w:uri="urn:schemas-microsoft-com:office:smarttags" w:element="PlaceName">
          <w:r w:rsidRPr="000D4B7D">
            <w:rPr>
              <w:b/>
              <w:sz w:val="22"/>
              <w:u w:val="single"/>
            </w:rPr>
            <w:t>Trossachs</w:t>
          </w:r>
        </w:smartTag>
        <w:r w:rsidRPr="000D4B7D">
          <w:rPr>
            <w:b/>
            <w:sz w:val="22"/>
            <w:u w:val="single"/>
          </w:rPr>
          <w:t xml:space="preserve"> </w:t>
        </w:r>
        <w:smartTag w:uri="urn:schemas-microsoft-com:office:smarttags" w:element="PlaceType">
          <w:r w:rsidRPr="000D4B7D">
            <w:rPr>
              <w:b/>
              <w:sz w:val="22"/>
              <w:u w:val="single"/>
            </w:rPr>
            <w:t>National Park</w:t>
          </w:r>
        </w:smartTag>
      </w:smartTag>
      <w:r w:rsidRPr="000D4B7D">
        <w:rPr>
          <w:b/>
          <w:sz w:val="22"/>
          <w:u w:val="single"/>
        </w:rPr>
        <w:t xml:space="preserve"> Authority: </w:t>
      </w:r>
    </w:p>
    <w:p w14:paraId="75A381F9" w14:textId="77777777" w:rsidR="00A334DA" w:rsidRPr="007E752B" w:rsidRDefault="00A334DA" w:rsidP="00A334DA">
      <w:pPr>
        <w:jc w:val="both"/>
        <w:rPr>
          <w:b/>
          <w:sz w:val="22"/>
          <w:szCs w:val="22"/>
          <w:lang w:eastAsia="en-GB"/>
        </w:rPr>
      </w:pPr>
      <w:r w:rsidRPr="007E752B">
        <w:rPr>
          <w:b/>
          <w:sz w:val="22"/>
        </w:rPr>
        <w:t xml:space="preserve">Appropriate Assessment of the Implications of the proposed </w:t>
      </w:r>
      <w:r>
        <w:rPr>
          <w:b/>
          <w:sz w:val="22"/>
        </w:rPr>
        <w:t xml:space="preserve">construction of a run-of-river hydro scheme </w:t>
      </w:r>
      <w:r w:rsidRPr="007E752B">
        <w:rPr>
          <w:b/>
          <w:sz w:val="22"/>
        </w:rPr>
        <w:t xml:space="preserve">at </w:t>
      </w:r>
      <w:proofErr w:type="spellStart"/>
      <w:r>
        <w:rPr>
          <w:b/>
          <w:sz w:val="22"/>
        </w:rPr>
        <w:t>Ballimore</w:t>
      </w:r>
      <w:proofErr w:type="spellEnd"/>
      <w:r>
        <w:rPr>
          <w:b/>
          <w:sz w:val="22"/>
        </w:rPr>
        <w:t xml:space="preserve"> Farm (ref: 2014/0278/DET), upstream of</w:t>
      </w:r>
      <w:r w:rsidRPr="007E752B">
        <w:rPr>
          <w:b/>
          <w:sz w:val="22"/>
        </w:rPr>
        <w:t xml:space="preserve"> the </w:t>
      </w:r>
      <w:r>
        <w:rPr>
          <w:b/>
          <w:sz w:val="22"/>
        </w:rPr>
        <w:t xml:space="preserve">River </w:t>
      </w:r>
      <w:proofErr w:type="spellStart"/>
      <w:r>
        <w:rPr>
          <w:b/>
          <w:sz w:val="22"/>
        </w:rPr>
        <w:t>Teith</w:t>
      </w:r>
      <w:proofErr w:type="spellEnd"/>
      <w:r>
        <w:rPr>
          <w:b/>
          <w:sz w:val="22"/>
          <w:szCs w:val="22"/>
          <w:lang w:eastAsia="en-GB"/>
        </w:rPr>
        <w:t xml:space="preserve"> Special Area of Conservation (SAC)</w:t>
      </w:r>
    </w:p>
    <w:p w14:paraId="1CBE2652" w14:textId="77777777" w:rsidR="00A334DA" w:rsidRPr="001B19EB" w:rsidRDefault="00A334DA" w:rsidP="00A334DA">
      <w:pPr>
        <w:rPr>
          <w:b/>
          <w:sz w:val="22"/>
        </w:rPr>
      </w:pPr>
      <w:r w:rsidRPr="001B19EB">
        <w:rPr>
          <w:b/>
          <w:sz w:val="22"/>
        </w:rPr>
        <w:t xml:space="preserve">Date – </w:t>
      </w:r>
      <w:r>
        <w:rPr>
          <w:b/>
          <w:sz w:val="22"/>
        </w:rPr>
        <w:t>30 September 2015</w:t>
      </w:r>
      <w:r w:rsidRPr="001B19EB">
        <w:rPr>
          <w:b/>
          <w:sz w:val="22"/>
        </w:rPr>
        <w:t>.</w:t>
      </w:r>
    </w:p>
    <w:p w14:paraId="45D0CAD1" w14:textId="77777777" w:rsidR="00A334DA" w:rsidRDefault="00A334DA" w:rsidP="00A334DA">
      <w:pPr>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204"/>
        <w:gridCol w:w="5652"/>
      </w:tblGrid>
      <w:tr w:rsidR="00A334DA" w14:paraId="775072C9" w14:textId="77777777" w:rsidTr="008C3A3F">
        <w:tc>
          <w:tcPr>
            <w:tcW w:w="466" w:type="dxa"/>
          </w:tcPr>
          <w:p w14:paraId="76018226" w14:textId="77777777" w:rsidR="00A334DA" w:rsidRDefault="00A334DA" w:rsidP="008C3A3F">
            <w:pPr>
              <w:rPr>
                <w:sz w:val="22"/>
              </w:rPr>
            </w:pPr>
          </w:p>
        </w:tc>
        <w:tc>
          <w:tcPr>
            <w:tcW w:w="8856" w:type="dxa"/>
            <w:gridSpan w:val="2"/>
          </w:tcPr>
          <w:p w14:paraId="32EADDEC" w14:textId="77777777" w:rsidR="00A334DA" w:rsidRDefault="00A334DA" w:rsidP="008C3A3F">
            <w:pPr>
              <w:rPr>
                <w:sz w:val="22"/>
              </w:rPr>
            </w:pPr>
            <w:r>
              <w:rPr>
                <w:b/>
                <w:i/>
                <w:sz w:val="22"/>
              </w:rPr>
              <w:t>Significance of Effects: Screening</w:t>
            </w:r>
          </w:p>
        </w:tc>
      </w:tr>
      <w:tr w:rsidR="00A334DA" w14:paraId="783394E1" w14:textId="77777777" w:rsidTr="008C3A3F">
        <w:tc>
          <w:tcPr>
            <w:tcW w:w="466" w:type="dxa"/>
          </w:tcPr>
          <w:p w14:paraId="645070DE" w14:textId="77777777" w:rsidR="00A334DA" w:rsidRDefault="00A334DA" w:rsidP="008C3A3F">
            <w:pPr>
              <w:rPr>
                <w:sz w:val="22"/>
              </w:rPr>
            </w:pPr>
            <w:r>
              <w:rPr>
                <w:sz w:val="22"/>
              </w:rPr>
              <w:t>1</w:t>
            </w:r>
          </w:p>
        </w:tc>
        <w:tc>
          <w:tcPr>
            <w:tcW w:w="3204" w:type="dxa"/>
          </w:tcPr>
          <w:p w14:paraId="7D06EB8E" w14:textId="77777777" w:rsidR="00A334DA" w:rsidRDefault="00A334DA" w:rsidP="008C3A3F">
            <w:pPr>
              <w:rPr>
                <w:sz w:val="22"/>
              </w:rPr>
            </w:pPr>
            <w:r>
              <w:rPr>
                <w:sz w:val="22"/>
              </w:rPr>
              <w:t>Brief description of the project</w:t>
            </w:r>
          </w:p>
        </w:tc>
        <w:tc>
          <w:tcPr>
            <w:tcW w:w="5652" w:type="dxa"/>
            <w:tcBorders>
              <w:bottom w:val="single" w:sz="4" w:space="0" w:color="auto"/>
            </w:tcBorders>
          </w:tcPr>
          <w:p w14:paraId="0D87B0E8" w14:textId="77777777" w:rsidR="00A334DA" w:rsidRDefault="00A334DA" w:rsidP="008C3A3F">
            <w:pPr>
              <w:pStyle w:val="Default"/>
              <w:rPr>
                <w:sz w:val="22"/>
                <w:szCs w:val="22"/>
              </w:rPr>
            </w:pPr>
            <w:r>
              <w:rPr>
                <w:sz w:val="22"/>
                <w:szCs w:val="22"/>
              </w:rPr>
              <w:t xml:space="preserve">The proposal is for the construction of a run-of-river hydro scheme with an estimated generating capacity of 499kW.  The scheme is located on the </w:t>
            </w:r>
            <w:proofErr w:type="spellStart"/>
            <w:r>
              <w:rPr>
                <w:sz w:val="22"/>
                <w:szCs w:val="22"/>
              </w:rPr>
              <w:t>Calair</w:t>
            </w:r>
            <w:proofErr w:type="spellEnd"/>
            <w:r>
              <w:rPr>
                <w:sz w:val="22"/>
                <w:szCs w:val="22"/>
              </w:rPr>
              <w:t xml:space="preserve"> Burn (and tributaries), near </w:t>
            </w:r>
            <w:proofErr w:type="spellStart"/>
            <w:r>
              <w:rPr>
                <w:sz w:val="22"/>
                <w:szCs w:val="22"/>
              </w:rPr>
              <w:t>Balquhidder</w:t>
            </w:r>
            <w:proofErr w:type="spellEnd"/>
            <w:r>
              <w:rPr>
                <w:sz w:val="22"/>
                <w:szCs w:val="22"/>
              </w:rPr>
              <w:t xml:space="preserve"> in Glen Buckie.  The scheme consists of two separate intake weirs, pipeline route, powerhouse and outfall. </w:t>
            </w:r>
          </w:p>
          <w:p w14:paraId="299A73BF" w14:textId="77777777" w:rsidR="00A334DA" w:rsidRDefault="00A334DA" w:rsidP="008C3A3F">
            <w:pPr>
              <w:pStyle w:val="Default"/>
              <w:rPr>
                <w:sz w:val="22"/>
                <w:szCs w:val="22"/>
              </w:rPr>
            </w:pPr>
          </w:p>
          <w:p w14:paraId="25573A75" w14:textId="77777777" w:rsidR="00A334DA" w:rsidRDefault="00A334DA" w:rsidP="008C3A3F">
            <w:pPr>
              <w:pStyle w:val="Default"/>
              <w:rPr>
                <w:sz w:val="22"/>
                <w:szCs w:val="22"/>
              </w:rPr>
            </w:pPr>
            <w:r>
              <w:rPr>
                <w:sz w:val="22"/>
                <w:szCs w:val="22"/>
              </w:rPr>
              <w:t xml:space="preserve">In detail the proposal includes the following: </w:t>
            </w:r>
          </w:p>
          <w:p w14:paraId="1E6A6CB4" w14:textId="77777777" w:rsidR="00A334DA" w:rsidRDefault="00A334DA" w:rsidP="008C3A3F">
            <w:pPr>
              <w:pStyle w:val="Default"/>
              <w:rPr>
                <w:sz w:val="22"/>
                <w:szCs w:val="22"/>
              </w:rPr>
            </w:pPr>
          </w:p>
          <w:p w14:paraId="73D8F2D4" w14:textId="77777777" w:rsidR="00A334DA" w:rsidRDefault="00A334DA" w:rsidP="00A334DA">
            <w:pPr>
              <w:pStyle w:val="Default"/>
              <w:numPr>
                <w:ilvl w:val="0"/>
                <w:numId w:val="39"/>
              </w:numPr>
              <w:rPr>
                <w:sz w:val="22"/>
                <w:szCs w:val="22"/>
              </w:rPr>
            </w:pPr>
            <w:r>
              <w:rPr>
                <w:sz w:val="22"/>
                <w:szCs w:val="22"/>
              </w:rPr>
              <w:t xml:space="preserve">A northern intake weir on Allt </w:t>
            </w:r>
            <w:proofErr w:type="spellStart"/>
            <w:r>
              <w:rPr>
                <w:sz w:val="22"/>
                <w:szCs w:val="22"/>
              </w:rPr>
              <w:t>Fathan</w:t>
            </w:r>
            <w:proofErr w:type="spellEnd"/>
            <w:r>
              <w:rPr>
                <w:sz w:val="22"/>
                <w:szCs w:val="22"/>
              </w:rPr>
              <w:t xml:space="preserve"> </w:t>
            </w:r>
            <w:proofErr w:type="spellStart"/>
            <w:r>
              <w:rPr>
                <w:sz w:val="22"/>
                <w:szCs w:val="22"/>
              </w:rPr>
              <w:t>Glinne</w:t>
            </w:r>
            <w:proofErr w:type="spellEnd"/>
            <w:r>
              <w:rPr>
                <w:sz w:val="22"/>
                <w:szCs w:val="22"/>
              </w:rPr>
              <w:t xml:space="preserve"> (tributary of </w:t>
            </w:r>
            <w:proofErr w:type="spellStart"/>
            <w:r>
              <w:rPr>
                <w:sz w:val="22"/>
                <w:szCs w:val="22"/>
              </w:rPr>
              <w:t>Calair</w:t>
            </w:r>
            <w:proofErr w:type="spellEnd"/>
            <w:r>
              <w:rPr>
                <w:sz w:val="22"/>
                <w:szCs w:val="22"/>
              </w:rPr>
              <w:t xml:space="preserve"> Burn) at NN 5016 1764</w:t>
            </w:r>
          </w:p>
          <w:p w14:paraId="64E8AD1E" w14:textId="77777777" w:rsidR="00A334DA" w:rsidRDefault="00A334DA" w:rsidP="00A334DA">
            <w:pPr>
              <w:pStyle w:val="Default"/>
              <w:numPr>
                <w:ilvl w:val="0"/>
                <w:numId w:val="39"/>
              </w:numPr>
              <w:rPr>
                <w:sz w:val="22"/>
                <w:szCs w:val="22"/>
              </w:rPr>
            </w:pPr>
            <w:r>
              <w:rPr>
                <w:sz w:val="22"/>
                <w:szCs w:val="22"/>
              </w:rPr>
              <w:t xml:space="preserve">A western intake weir on Allt a’ </w:t>
            </w:r>
            <w:proofErr w:type="spellStart"/>
            <w:r>
              <w:rPr>
                <w:sz w:val="22"/>
                <w:szCs w:val="22"/>
              </w:rPr>
              <w:t>Ghlinne</w:t>
            </w:r>
            <w:proofErr w:type="spellEnd"/>
            <w:r>
              <w:rPr>
                <w:sz w:val="22"/>
                <w:szCs w:val="22"/>
              </w:rPr>
              <w:t xml:space="preserve"> </w:t>
            </w:r>
            <w:proofErr w:type="spellStart"/>
            <w:r>
              <w:rPr>
                <w:sz w:val="22"/>
                <w:szCs w:val="22"/>
              </w:rPr>
              <w:t>Dhuibh</w:t>
            </w:r>
            <w:proofErr w:type="spellEnd"/>
            <w:r>
              <w:rPr>
                <w:sz w:val="22"/>
                <w:szCs w:val="22"/>
              </w:rPr>
              <w:t xml:space="preserve"> at NN 5037 1622.</w:t>
            </w:r>
          </w:p>
          <w:p w14:paraId="4D464CB6" w14:textId="77777777" w:rsidR="00A334DA" w:rsidRDefault="00A334DA" w:rsidP="008C3A3F">
            <w:pPr>
              <w:pStyle w:val="Default"/>
              <w:rPr>
                <w:sz w:val="22"/>
                <w:szCs w:val="22"/>
              </w:rPr>
            </w:pPr>
          </w:p>
          <w:p w14:paraId="1CF9C2C7" w14:textId="77777777" w:rsidR="00A334DA" w:rsidRDefault="00A334DA" w:rsidP="00A334DA">
            <w:pPr>
              <w:pStyle w:val="Default"/>
              <w:numPr>
                <w:ilvl w:val="0"/>
                <w:numId w:val="39"/>
              </w:numPr>
              <w:rPr>
                <w:sz w:val="22"/>
                <w:szCs w:val="22"/>
              </w:rPr>
            </w:pPr>
            <w:proofErr w:type="spellStart"/>
            <w:r>
              <w:rPr>
                <w:sz w:val="22"/>
                <w:szCs w:val="22"/>
              </w:rPr>
              <w:t>Approx</w:t>
            </w:r>
            <w:proofErr w:type="spellEnd"/>
            <w:r>
              <w:rPr>
                <w:sz w:val="22"/>
                <w:szCs w:val="22"/>
              </w:rPr>
              <w:t xml:space="preserve"> </w:t>
            </w:r>
            <w:r w:rsidRPr="005413F0">
              <w:rPr>
                <w:color w:val="auto"/>
                <w:sz w:val="22"/>
                <w:szCs w:val="22"/>
              </w:rPr>
              <w:t>4.5km</w:t>
            </w:r>
            <w:r>
              <w:rPr>
                <w:sz w:val="22"/>
                <w:szCs w:val="22"/>
              </w:rPr>
              <w:t xml:space="preserve"> of buried pipeline. </w:t>
            </w:r>
          </w:p>
          <w:p w14:paraId="34B20BE8" w14:textId="77777777" w:rsidR="00A334DA" w:rsidRDefault="00A334DA" w:rsidP="008C3A3F">
            <w:pPr>
              <w:pStyle w:val="Default"/>
              <w:rPr>
                <w:sz w:val="22"/>
                <w:szCs w:val="22"/>
              </w:rPr>
            </w:pPr>
          </w:p>
          <w:p w14:paraId="2D7FA54A" w14:textId="77777777" w:rsidR="00A334DA" w:rsidRDefault="00A334DA" w:rsidP="00A334DA">
            <w:pPr>
              <w:pStyle w:val="Default"/>
              <w:numPr>
                <w:ilvl w:val="0"/>
                <w:numId w:val="39"/>
              </w:numPr>
              <w:rPr>
                <w:sz w:val="22"/>
                <w:szCs w:val="22"/>
              </w:rPr>
            </w:pPr>
            <w:r>
              <w:rPr>
                <w:sz w:val="22"/>
                <w:szCs w:val="22"/>
              </w:rPr>
              <w:t xml:space="preserve">A turbine house located to the southeast of </w:t>
            </w:r>
            <w:proofErr w:type="spellStart"/>
            <w:r>
              <w:rPr>
                <w:sz w:val="22"/>
                <w:szCs w:val="22"/>
              </w:rPr>
              <w:t>Ballimore</w:t>
            </w:r>
            <w:proofErr w:type="spellEnd"/>
            <w:r>
              <w:rPr>
                <w:sz w:val="22"/>
                <w:szCs w:val="22"/>
              </w:rPr>
              <w:t xml:space="preserve"> Farmhouse, adjacent to </w:t>
            </w:r>
            <w:proofErr w:type="spellStart"/>
            <w:r>
              <w:rPr>
                <w:sz w:val="22"/>
                <w:szCs w:val="22"/>
              </w:rPr>
              <w:t>Calair</w:t>
            </w:r>
            <w:proofErr w:type="spellEnd"/>
            <w:r>
              <w:rPr>
                <w:sz w:val="22"/>
                <w:szCs w:val="22"/>
              </w:rPr>
              <w:t xml:space="preserve"> Burn. </w:t>
            </w:r>
          </w:p>
          <w:p w14:paraId="14F4D1D7" w14:textId="77777777" w:rsidR="00A334DA" w:rsidRDefault="00A334DA" w:rsidP="008C3A3F">
            <w:pPr>
              <w:pStyle w:val="Default"/>
              <w:rPr>
                <w:sz w:val="22"/>
                <w:szCs w:val="22"/>
              </w:rPr>
            </w:pPr>
          </w:p>
          <w:p w14:paraId="0F22E34D" w14:textId="77777777" w:rsidR="00A334DA" w:rsidRDefault="00A334DA" w:rsidP="00A334DA">
            <w:pPr>
              <w:pStyle w:val="Default"/>
              <w:numPr>
                <w:ilvl w:val="0"/>
                <w:numId w:val="39"/>
              </w:numPr>
              <w:rPr>
                <w:sz w:val="22"/>
                <w:szCs w:val="22"/>
              </w:rPr>
            </w:pPr>
            <w:r>
              <w:rPr>
                <w:sz w:val="22"/>
                <w:szCs w:val="22"/>
              </w:rPr>
              <w:t xml:space="preserve">Outfall to </w:t>
            </w:r>
            <w:proofErr w:type="spellStart"/>
            <w:r>
              <w:rPr>
                <w:sz w:val="22"/>
                <w:szCs w:val="22"/>
              </w:rPr>
              <w:t>Calair</w:t>
            </w:r>
            <w:proofErr w:type="spellEnd"/>
            <w:r>
              <w:rPr>
                <w:sz w:val="22"/>
                <w:szCs w:val="22"/>
              </w:rPr>
              <w:t xml:space="preserve"> Burn – buried beside powerhouse. </w:t>
            </w:r>
          </w:p>
          <w:p w14:paraId="4876AB4F" w14:textId="77777777" w:rsidR="00A334DA" w:rsidRDefault="00A334DA" w:rsidP="008C3A3F">
            <w:pPr>
              <w:pStyle w:val="Default"/>
              <w:rPr>
                <w:sz w:val="22"/>
                <w:szCs w:val="22"/>
              </w:rPr>
            </w:pPr>
          </w:p>
          <w:p w14:paraId="0B96C13B" w14:textId="77777777" w:rsidR="00A334DA" w:rsidRPr="00AB3CC1" w:rsidRDefault="00A334DA" w:rsidP="008C3A3F">
            <w:pPr>
              <w:jc w:val="both"/>
              <w:rPr>
                <w:sz w:val="22"/>
                <w:szCs w:val="22"/>
              </w:rPr>
            </w:pPr>
            <w:r w:rsidRPr="00AB3CC1">
              <w:rPr>
                <w:sz w:val="22"/>
                <w:szCs w:val="22"/>
              </w:rPr>
              <w:t xml:space="preserve">The majority of the scheme footprint is located within the boundary of the River </w:t>
            </w:r>
            <w:proofErr w:type="spellStart"/>
            <w:r w:rsidRPr="00AB3CC1">
              <w:rPr>
                <w:sz w:val="22"/>
                <w:szCs w:val="22"/>
              </w:rPr>
              <w:t>Teith</w:t>
            </w:r>
            <w:proofErr w:type="spellEnd"/>
            <w:r w:rsidRPr="00AB3CC1">
              <w:rPr>
                <w:sz w:val="22"/>
                <w:szCs w:val="22"/>
              </w:rPr>
              <w:t xml:space="preserve"> SAC. </w:t>
            </w:r>
          </w:p>
          <w:p w14:paraId="317FAB82" w14:textId="77777777" w:rsidR="00A334DA" w:rsidRPr="00420BF7" w:rsidRDefault="00A334DA" w:rsidP="008C3A3F">
            <w:pPr>
              <w:jc w:val="both"/>
              <w:rPr>
                <w:color w:val="00B050"/>
                <w:sz w:val="22"/>
                <w:szCs w:val="22"/>
              </w:rPr>
            </w:pPr>
          </w:p>
          <w:p w14:paraId="09E3611D" w14:textId="77777777" w:rsidR="00A334DA" w:rsidRPr="007F4393" w:rsidRDefault="00A334DA" w:rsidP="008C3A3F">
            <w:pPr>
              <w:jc w:val="both"/>
              <w:rPr>
                <w:sz w:val="22"/>
                <w:szCs w:val="22"/>
                <w:lang w:eastAsia="en-GB"/>
              </w:rPr>
            </w:pPr>
            <w:r w:rsidRPr="007F4393">
              <w:rPr>
                <w:sz w:val="22"/>
                <w:szCs w:val="22"/>
                <w:lang w:eastAsia="en-GB"/>
              </w:rPr>
              <w:t xml:space="preserve">The proposal has the potential to </w:t>
            </w:r>
            <w:r>
              <w:rPr>
                <w:sz w:val="22"/>
                <w:szCs w:val="22"/>
                <w:lang w:eastAsia="en-GB"/>
              </w:rPr>
              <w:t>have a significant effect on the qualifying interests of this protected area</w:t>
            </w:r>
            <w:r w:rsidRPr="007F4393">
              <w:rPr>
                <w:sz w:val="22"/>
                <w:szCs w:val="22"/>
                <w:lang w:eastAsia="en-GB"/>
              </w:rPr>
              <w:t>.</w:t>
            </w:r>
          </w:p>
          <w:p w14:paraId="73114290" w14:textId="77777777" w:rsidR="00A334DA" w:rsidRDefault="00A334DA" w:rsidP="008C3A3F">
            <w:pPr>
              <w:rPr>
                <w:sz w:val="22"/>
              </w:rPr>
            </w:pPr>
          </w:p>
        </w:tc>
      </w:tr>
      <w:tr w:rsidR="00A334DA" w14:paraId="10B77C7E" w14:textId="77777777" w:rsidTr="008C3A3F">
        <w:tc>
          <w:tcPr>
            <w:tcW w:w="466" w:type="dxa"/>
          </w:tcPr>
          <w:p w14:paraId="6DE384A1" w14:textId="77777777" w:rsidR="00A334DA" w:rsidRDefault="00A334DA" w:rsidP="008C3A3F">
            <w:pPr>
              <w:rPr>
                <w:sz w:val="22"/>
              </w:rPr>
            </w:pPr>
            <w:r>
              <w:rPr>
                <w:sz w:val="22"/>
              </w:rPr>
              <w:t>2</w:t>
            </w:r>
          </w:p>
        </w:tc>
        <w:tc>
          <w:tcPr>
            <w:tcW w:w="3204" w:type="dxa"/>
          </w:tcPr>
          <w:p w14:paraId="4C640F4C" w14:textId="77777777" w:rsidR="00A334DA" w:rsidRDefault="00A334DA" w:rsidP="008C3A3F">
            <w:pPr>
              <w:rPr>
                <w:sz w:val="22"/>
              </w:rPr>
            </w:pPr>
            <w:r>
              <w:rPr>
                <w:sz w:val="22"/>
              </w:rPr>
              <w:t>Brief description of the Natura 2000 sites</w:t>
            </w:r>
          </w:p>
        </w:tc>
        <w:tc>
          <w:tcPr>
            <w:tcW w:w="5652" w:type="dxa"/>
            <w:tcBorders>
              <w:bottom w:val="single" w:sz="4" w:space="0" w:color="auto"/>
            </w:tcBorders>
          </w:tcPr>
          <w:p w14:paraId="35ABA55C" w14:textId="77777777" w:rsidR="00A334DA" w:rsidRPr="007F4393" w:rsidRDefault="00A334DA" w:rsidP="008C3A3F">
            <w:pPr>
              <w:jc w:val="both"/>
              <w:rPr>
                <w:sz w:val="22"/>
                <w:u w:val="single"/>
              </w:rPr>
            </w:pPr>
            <w:r w:rsidRPr="007F4393">
              <w:rPr>
                <w:sz w:val="22"/>
                <w:u w:val="single"/>
              </w:rPr>
              <w:t xml:space="preserve">The qualifying interests of the </w:t>
            </w:r>
            <w:r>
              <w:rPr>
                <w:sz w:val="22"/>
                <w:u w:val="single"/>
              </w:rPr>
              <w:t>Endrick Water SAC</w:t>
            </w:r>
            <w:r w:rsidRPr="007F4393">
              <w:rPr>
                <w:sz w:val="22"/>
                <w:u w:val="single"/>
              </w:rPr>
              <w:t xml:space="preserve"> are:</w:t>
            </w:r>
          </w:p>
          <w:p w14:paraId="14F39098" w14:textId="77777777" w:rsidR="00A334DA" w:rsidRPr="00DE0358" w:rsidRDefault="00A334DA" w:rsidP="00A334DA">
            <w:pPr>
              <w:widowControl/>
              <w:numPr>
                <w:ilvl w:val="0"/>
                <w:numId w:val="37"/>
              </w:numPr>
              <w:overflowPunct w:val="0"/>
              <w:adjustRightInd w:val="0"/>
              <w:textAlignment w:val="baseline"/>
              <w:rPr>
                <w:sz w:val="22"/>
                <w:szCs w:val="22"/>
              </w:rPr>
            </w:pPr>
            <w:r w:rsidRPr="00DE0358">
              <w:rPr>
                <w:sz w:val="22"/>
                <w:szCs w:val="22"/>
              </w:rPr>
              <w:t>Atlantic Salmon (</w:t>
            </w:r>
            <w:r w:rsidRPr="00DE0358">
              <w:rPr>
                <w:sz w:val="22"/>
                <w:szCs w:val="22"/>
                <w:lang w:eastAsia="en-GB"/>
              </w:rPr>
              <w:t xml:space="preserve">Salmo </w:t>
            </w:r>
            <w:proofErr w:type="spellStart"/>
            <w:r w:rsidRPr="00DE0358">
              <w:rPr>
                <w:sz w:val="22"/>
                <w:szCs w:val="22"/>
                <w:lang w:eastAsia="en-GB"/>
              </w:rPr>
              <w:t>salar</w:t>
            </w:r>
            <w:proofErr w:type="spellEnd"/>
            <w:r w:rsidRPr="00DE0358">
              <w:rPr>
                <w:sz w:val="22"/>
                <w:szCs w:val="22"/>
                <w:lang w:eastAsia="en-GB"/>
              </w:rPr>
              <w:t>)</w:t>
            </w:r>
          </w:p>
          <w:p w14:paraId="5EFEC659" w14:textId="77777777" w:rsidR="00A334DA" w:rsidRPr="00DE0358" w:rsidRDefault="00A334DA" w:rsidP="00A334DA">
            <w:pPr>
              <w:widowControl/>
              <w:numPr>
                <w:ilvl w:val="0"/>
                <w:numId w:val="37"/>
              </w:numPr>
              <w:overflowPunct w:val="0"/>
              <w:adjustRightInd w:val="0"/>
              <w:textAlignment w:val="baseline"/>
              <w:rPr>
                <w:sz w:val="22"/>
                <w:szCs w:val="22"/>
              </w:rPr>
            </w:pPr>
            <w:r w:rsidRPr="00DE0358">
              <w:rPr>
                <w:sz w:val="22"/>
                <w:szCs w:val="22"/>
              </w:rPr>
              <w:t>Brook Lamprey (</w:t>
            </w:r>
            <w:proofErr w:type="spellStart"/>
            <w:r w:rsidRPr="00DE0358">
              <w:rPr>
                <w:sz w:val="22"/>
                <w:szCs w:val="22"/>
                <w:lang w:eastAsia="en-GB"/>
              </w:rPr>
              <w:t>Lampetra</w:t>
            </w:r>
            <w:proofErr w:type="spellEnd"/>
            <w:r w:rsidRPr="00DE0358">
              <w:rPr>
                <w:sz w:val="22"/>
                <w:szCs w:val="22"/>
                <w:lang w:eastAsia="en-GB"/>
              </w:rPr>
              <w:t xml:space="preserve"> </w:t>
            </w:r>
            <w:proofErr w:type="spellStart"/>
            <w:r w:rsidRPr="00DE0358">
              <w:rPr>
                <w:sz w:val="22"/>
                <w:szCs w:val="22"/>
                <w:lang w:eastAsia="en-GB"/>
              </w:rPr>
              <w:t>planeri</w:t>
            </w:r>
            <w:proofErr w:type="spellEnd"/>
            <w:r w:rsidRPr="00DE0358">
              <w:rPr>
                <w:sz w:val="22"/>
                <w:szCs w:val="22"/>
                <w:lang w:eastAsia="en-GB"/>
              </w:rPr>
              <w:t>)</w:t>
            </w:r>
          </w:p>
          <w:p w14:paraId="6F0C27D6" w14:textId="77777777" w:rsidR="00A334DA" w:rsidRPr="009E483D" w:rsidRDefault="00A334DA" w:rsidP="00A334DA">
            <w:pPr>
              <w:widowControl/>
              <w:numPr>
                <w:ilvl w:val="0"/>
                <w:numId w:val="37"/>
              </w:numPr>
              <w:overflowPunct w:val="0"/>
              <w:adjustRightInd w:val="0"/>
              <w:textAlignment w:val="baseline"/>
              <w:rPr>
                <w:sz w:val="22"/>
              </w:rPr>
            </w:pPr>
            <w:r w:rsidRPr="00DE0358">
              <w:rPr>
                <w:sz w:val="22"/>
                <w:szCs w:val="22"/>
              </w:rPr>
              <w:t>River Lamprey (</w:t>
            </w:r>
            <w:proofErr w:type="spellStart"/>
            <w:r w:rsidRPr="00DE0358">
              <w:rPr>
                <w:sz w:val="22"/>
                <w:szCs w:val="22"/>
                <w:lang w:eastAsia="en-GB"/>
              </w:rPr>
              <w:t>Lampetra</w:t>
            </w:r>
            <w:proofErr w:type="spellEnd"/>
            <w:r w:rsidRPr="00DE0358">
              <w:rPr>
                <w:sz w:val="22"/>
                <w:szCs w:val="22"/>
                <w:lang w:eastAsia="en-GB"/>
              </w:rPr>
              <w:t xml:space="preserve"> </w:t>
            </w:r>
            <w:proofErr w:type="spellStart"/>
            <w:r w:rsidRPr="00DE0358">
              <w:rPr>
                <w:sz w:val="22"/>
                <w:szCs w:val="22"/>
                <w:lang w:eastAsia="en-GB"/>
              </w:rPr>
              <w:t>fluviatilis</w:t>
            </w:r>
            <w:proofErr w:type="spellEnd"/>
            <w:r w:rsidRPr="00DE0358">
              <w:rPr>
                <w:sz w:val="22"/>
                <w:szCs w:val="22"/>
                <w:lang w:eastAsia="en-GB"/>
              </w:rPr>
              <w:t>)</w:t>
            </w:r>
          </w:p>
          <w:p w14:paraId="40611EF9" w14:textId="77777777" w:rsidR="00A334DA" w:rsidRPr="00DE0358" w:rsidRDefault="00A334DA" w:rsidP="00A334DA">
            <w:pPr>
              <w:widowControl/>
              <w:numPr>
                <w:ilvl w:val="0"/>
                <w:numId w:val="37"/>
              </w:numPr>
              <w:overflowPunct w:val="0"/>
              <w:adjustRightInd w:val="0"/>
              <w:textAlignment w:val="baseline"/>
              <w:rPr>
                <w:sz w:val="22"/>
              </w:rPr>
            </w:pPr>
            <w:r>
              <w:rPr>
                <w:sz w:val="22"/>
                <w:szCs w:val="22"/>
                <w:lang w:eastAsia="en-GB"/>
              </w:rPr>
              <w:t>Sea Lamprey (Petromyzon marinus)</w:t>
            </w:r>
          </w:p>
          <w:p w14:paraId="68EE1564" w14:textId="77777777" w:rsidR="00A334DA" w:rsidRDefault="00A334DA" w:rsidP="008C3A3F">
            <w:pPr>
              <w:ind w:left="720"/>
              <w:rPr>
                <w:sz w:val="22"/>
              </w:rPr>
            </w:pPr>
          </w:p>
        </w:tc>
      </w:tr>
      <w:tr w:rsidR="00A334DA" w14:paraId="2BDF7E15" w14:textId="77777777" w:rsidTr="008C3A3F">
        <w:tc>
          <w:tcPr>
            <w:tcW w:w="466" w:type="dxa"/>
          </w:tcPr>
          <w:p w14:paraId="6A2F951C" w14:textId="77777777" w:rsidR="00A334DA" w:rsidRDefault="00A334DA" w:rsidP="008C3A3F">
            <w:pPr>
              <w:rPr>
                <w:sz w:val="22"/>
              </w:rPr>
            </w:pPr>
            <w:r>
              <w:rPr>
                <w:sz w:val="22"/>
              </w:rPr>
              <w:t>3</w:t>
            </w:r>
          </w:p>
        </w:tc>
        <w:tc>
          <w:tcPr>
            <w:tcW w:w="3204" w:type="dxa"/>
          </w:tcPr>
          <w:p w14:paraId="3E783AE0" w14:textId="77777777" w:rsidR="00A334DA" w:rsidRDefault="00A334DA" w:rsidP="008C3A3F">
            <w:pPr>
              <w:rPr>
                <w:sz w:val="22"/>
              </w:rPr>
            </w:pPr>
            <w:r>
              <w:rPr>
                <w:sz w:val="22"/>
              </w:rPr>
              <w:t>Conservation objectives for the site</w:t>
            </w:r>
          </w:p>
        </w:tc>
        <w:tc>
          <w:tcPr>
            <w:tcW w:w="5652" w:type="dxa"/>
            <w:tcBorders>
              <w:top w:val="single" w:sz="4" w:space="0" w:color="auto"/>
            </w:tcBorders>
          </w:tcPr>
          <w:p w14:paraId="257765D7" w14:textId="77777777" w:rsidR="00A334DA" w:rsidRPr="007F4393" w:rsidRDefault="00A334DA" w:rsidP="008C3A3F">
            <w:pPr>
              <w:jc w:val="both"/>
              <w:rPr>
                <w:sz w:val="22"/>
                <w:szCs w:val="22"/>
                <w:u w:val="single"/>
              </w:rPr>
            </w:pPr>
            <w:r w:rsidRPr="007F4393">
              <w:rPr>
                <w:sz w:val="22"/>
                <w:szCs w:val="22"/>
                <w:u w:val="single"/>
              </w:rPr>
              <w:t xml:space="preserve">Conservation Objectives for the </w:t>
            </w:r>
            <w:r>
              <w:rPr>
                <w:sz w:val="22"/>
                <w:szCs w:val="22"/>
                <w:u w:val="single"/>
              </w:rPr>
              <w:t xml:space="preserve">River </w:t>
            </w:r>
            <w:proofErr w:type="spellStart"/>
            <w:r>
              <w:rPr>
                <w:sz w:val="22"/>
                <w:szCs w:val="22"/>
                <w:u w:val="single"/>
              </w:rPr>
              <w:t>Teith</w:t>
            </w:r>
            <w:proofErr w:type="spellEnd"/>
            <w:r>
              <w:rPr>
                <w:sz w:val="22"/>
                <w:szCs w:val="22"/>
                <w:u w:val="single"/>
              </w:rPr>
              <w:t xml:space="preserve"> SAC </w:t>
            </w:r>
            <w:r w:rsidRPr="007F4393">
              <w:rPr>
                <w:sz w:val="22"/>
                <w:szCs w:val="22"/>
                <w:u w:val="single"/>
              </w:rPr>
              <w:t>are:</w:t>
            </w:r>
          </w:p>
          <w:p w14:paraId="708AA100" w14:textId="77777777" w:rsidR="00A334DA" w:rsidRDefault="00A334DA" w:rsidP="008C3A3F">
            <w:pPr>
              <w:jc w:val="both"/>
              <w:rPr>
                <w:sz w:val="22"/>
                <w:szCs w:val="22"/>
              </w:rPr>
            </w:pPr>
          </w:p>
          <w:p w14:paraId="114F6A2C" w14:textId="77777777" w:rsidR="00A334DA" w:rsidRDefault="00A334DA" w:rsidP="008C3A3F">
            <w:pPr>
              <w:pStyle w:val="Default"/>
              <w:jc w:val="both"/>
              <w:rPr>
                <w:sz w:val="22"/>
                <w:szCs w:val="22"/>
              </w:rPr>
            </w:pPr>
            <w:r>
              <w:rPr>
                <w:sz w:val="22"/>
                <w:szCs w:val="22"/>
              </w:rPr>
              <w:lastRenderedPageBreak/>
              <w:t xml:space="preserve">To avoid deterioration of the habitats of the qualifying species (listed below) or significant disturbance to the qualifying species, thus ensuring that the integrity of the site is maintained and the site makes an appropriate contribution to achieving favourable conservation status for each of the qualifying features; and </w:t>
            </w:r>
          </w:p>
          <w:p w14:paraId="2EA8E67D" w14:textId="77777777" w:rsidR="00A334DA" w:rsidRPr="00C12477" w:rsidRDefault="00A334DA" w:rsidP="008C3A3F">
            <w:pPr>
              <w:jc w:val="both"/>
              <w:rPr>
                <w:color w:val="000000"/>
                <w:sz w:val="22"/>
                <w:szCs w:val="22"/>
                <w:lang w:eastAsia="en-GB"/>
              </w:rPr>
            </w:pPr>
          </w:p>
          <w:p w14:paraId="209F0E59" w14:textId="77777777" w:rsidR="00A334DA" w:rsidRPr="009E483D" w:rsidRDefault="00A334DA" w:rsidP="008C3A3F">
            <w:pPr>
              <w:pStyle w:val="Default"/>
              <w:rPr>
                <w:sz w:val="22"/>
                <w:szCs w:val="22"/>
              </w:rPr>
            </w:pPr>
            <w:r w:rsidRPr="009E483D">
              <w:rPr>
                <w:sz w:val="22"/>
                <w:szCs w:val="22"/>
              </w:rPr>
              <w:t xml:space="preserve">To ensure for the qualifying species that the following are maintained in the long term: </w:t>
            </w:r>
          </w:p>
          <w:p w14:paraId="10F62402" w14:textId="77777777" w:rsidR="00A334DA" w:rsidRPr="009E483D" w:rsidRDefault="00A334DA" w:rsidP="00A334DA">
            <w:pPr>
              <w:pStyle w:val="Default"/>
              <w:numPr>
                <w:ilvl w:val="0"/>
                <w:numId w:val="38"/>
              </w:numPr>
              <w:rPr>
                <w:sz w:val="22"/>
                <w:szCs w:val="22"/>
              </w:rPr>
            </w:pPr>
            <w:r w:rsidRPr="009E483D">
              <w:rPr>
                <w:sz w:val="22"/>
                <w:szCs w:val="22"/>
              </w:rPr>
              <w:t xml:space="preserve">Population of the species, including range of genetic types for salmon, as a viable component of the site </w:t>
            </w:r>
          </w:p>
          <w:p w14:paraId="4DD012A1" w14:textId="77777777" w:rsidR="00A334DA" w:rsidRPr="009E483D" w:rsidRDefault="00A334DA" w:rsidP="00A334DA">
            <w:pPr>
              <w:pStyle w:val="Default"/>
              <w:numPr>
                <w:ilvl w:val="0"/>
                <w:numId w:val="38"/>
              </w:numPr>
              <w:rPr>
                <w:sz w:val="22"/>
                <w:szCs w:val="22"/>
              </w:rPr>
            </w:pPr>
            <w:r w:rsidRPr="009E483D">
              <w:rPr>
                <w:sz w:val="22"/>
                <w:szCs w:val="22"/>
              </w:rPr>
              <w:t xml:space="preserve">Distribution of the species within site </w:t>
            </w:r>
          </w:p>
          <w:p w14:paraId="42678347" w14:textId="77777777" w:rsidR="00A334DA" w:rsidRPr="009E483D" w:rsidRDefault="00A334DA" w:rsidP="00A334DA">
            <w:pPr>
              <w:pStyle w:val="Default"/>
              <w:numPr>
                <w:ilvl w:val="0"/>
                <w:numId w:val="38"/>
              </w:numPr>
              <w:rPr>
                <w:sz w:val="22"/>
                <w:szCs w:val="22"/>
              </w:rPr>
            </w:pPr>
            <w:r w:rsidRPr="009E483D">
              <w:rPr>
                <w:sz w:val="22"/>
                <w:szCs w:val="22"/>
              </w:rPr>
              <w:t xml:space="preserve">Distribution and extent of habitats supporting the species </w:t>
            </w:r>
          </w:p>
          <w:p w14:paraId="18241E00" w14:textId="77777777" w:rsidR="00A334DA" w:rsidRPr="009E483D" w:rsidRDefault="00A334DA" w:rsidP="00A334DA">
            <w:pPr>
              <w:pStyle w:val="Default"/>
              <w:numPr>
                <w:ilvl w:val="0"/>
                <w:numId w:val="38"/>
              </w:numPr>
              <w:rPr>
                <w:sz w:val="22"/>
                <w:szCs w:val="22"/>
              </w:rPr>
            </w:pPr>
            <w:r w:rsidRPr="009E483D">
              <w:rPr>
                <w:sz w:val="22"/>
                <w:szCs w:val="22"/>
              </w:rPr>
              <w:t xml:space="preserve">Structure, function and supporting processes of habitats supporting the species </w:t>
            </w:r>
          </w:p>
          <w:p w14:paraId="3C9FAC5C" w14:textId="77777777" w:rsidR="00A334DA" w:rsidRPr="007D51F8" w:rsidRDefault="00A334DA" w:rsidP="00A334DA">
            <w:pPr>
              <w:pStyle w:val="ListParagraph"/>
              <w:widowControl/>
              <w:numPr>
                <w:ilvl w:val="0"/>
                <w:numId w:val="38"/>
              </w:numPr>
              <w:overflowPunct w:val="0"/>
              <w:adjustRightInd w:val="0"/>
              <w:textAlignment w:val="baseline"/>
              <w:rPr>
                <w:sz w:val="22"/>
              </w:rPr>
            </w:pPr>
            <w:r w:rsidRPr="007D51F8">
              <w:rPr>
                <w:sz w:val="22"/>
                <w:szCs w:val="22"/>
              </w:rPr>
              <w:t>No significant disturbance of the species</w:t>
            </w:r>
            <w:r w:rsidRPr="007D51F8">
              <w:t xml:space="preserve"> </w:t>
            </w:r>
          </w:p>
          <w:p w14:paraId="54A40E67" w14:textId="77777777" w:rsidR="00A334DA" w:rsidRDefault="00A334DA" w:rsidP="008C3A3F">
            <w:pPr>
              <w:rPr>
                <w:sz w:val="22"/>
              </w:rPr>
            </w:pPr>
          </w:p>
          <w:p w14:paraId="34C95C1C" w14:textId="77777777" w:rsidR="00A334DA" w:rsidRPr="007D51F8" w:rsidRDefault="00A334DA" w:rsidP="008C3A3F">
            <w:pPr>
              <w:rPr>
                <w:sz w:val="22"/>
              </w:rPr>
            </w:pPr>
            <w:r>
              <w:rPr>
                <w:sz w:val="22"/>
              </w:rPr>
              <w:t xml:space="preserve">The proposal is not directly connected with, or necessary to, the conservation management of the River </w:t>
            </w:r>
            <w:proofErr w:type="spellStart"/>
            <w:r>
              <w:rPr>
                <w:sz w:val="22"/>
              </w:rPr>
              <w:t>Teith</w:t>
            </w:r>
            <w:proofErr w:type="spellEnd"/>
            <w:r>
              <w:rPr>
                <w:sz w:val="22"/>
              </w:rPr>
              <w:t xml:space="preserve"> SAC.  Therefore, further consideration and an assessment of likely significant effect is required.</w:t>
            </w:r>
          </w:p>
        </w:tc>
      </w:tr>
      <w:tr w:rsidR="00A334DA" w14:paraId="3DD2A309" w14:textId="77777777" w:rsidTr="008C3A3F">
        <w:tc>
          <w:tcPr>
            <w:tcW w:w="466" w:type="dxa"/>
          </w:tcPr>
          <w:p w14:paraId="37F4B249" w14:textId="77777777" w:rsidR="00A334DA" w:rsidRDefault="00A334DA" w:rsidP="008C3A3F">
            <w:pPr>
              <w:rPr>
                <w:sz w:val="22"/>
              </w:rPr>
            </w:pPr>
          </w:p>
        </w:tc>
        <w:tc>
          <w:tcPr>
            <w:tcW w:w="3204" w:type="dxa"/>
          </w:tcPr>
          <w:p w14:paraId="41687F60" w14:textId="77777777" w:rsidR="00A334DA" w:rsidRDefault="00A334DA" w:rsidP="008C3A3F">
            <w:pPr>
              <w:rPr>
                <w:b/>
                <w:i/>
                <w:sz w:val="22"/>
              </w:rPr>
            </w:pPr>
            <w:r>
              <w:rPr>
                <w:b/>
                <w:i/>
                <w:sz w:val="22"/>
              </w:rPr>
              <w:t>Assessment Criteria</w:t>
            </w:r>
          </w:p>
        </w:tc>
        <w:tc>
          <w:tcPr>
            <w:tcW w:w="5652" w:type="dxa"/>
          </w:tcPr>
          <w:p w14:paraId="60EB4C15" w14:textId="77777777" w:rsidR="00A334DA" w:rsidRDefault="00A334DA" w:rsidP="008C3A3F">
            <w:pPr>
              <w:rPr>
                <w:sz w:val="22"/>
              </w:rPr>
            </w:pPr>
          </w:p>
        </w:tc>
      </w:tr>
      <w:tr w:rsidR="00A334DA" w14:paraId="13FF78CE" w14:textId="77777777" w:rsidTr="008C3A3F">
        <w:tc>
          <w:tcPr>
            <w:tcW w:w="466" w:type="dxa"/>
          </w:tcPr>
          <w:p w14:paraId="54C56F34" w14:textId="77777777" w:rsidR="00A334DA" w:rsidRDefault="00A334DA" w:rsidP="008C3A3F">
            <w:pPr>
              <w:rPr>
                <w:sz w:val="22"/>
              </w:rPr>
            </w:pPr>
            <w:r>
              <w:rPr>
                <w:sz w:val="22"/>
              </w:rPr>
              <w:t>4</w:t>
            </w:r>
          </w:p>
        </w:tc>
        <w:tc>
          <w:tcPr>
            <w:tcW w:w="3204" w:type="dxa"/>
          </w:tcPr>
          <w:p w14:paraId="3547FD0D" w14:textId="77777777" w:rsidR="00A334DA" w:rsidRDefault="00A334DA" w:rsidP="008C3A3F">
            <w:pPr>
              <w:rPr>
                <w:sz w:val="22"/>
              </w:rPr>
            </w:pPr>
            <w:r>
              <w:rPr>
                <w:sz w:val="22"/>
              </w:rPr>
              <w:t>Describe the individual elements of the project likely to give rise to impacts on the Natura 2000 site.</w:t>
            </w:r>
          </w:p>
        </w:tc>
        <w:tc>
          <w:tcPr>
            <w:tcW w:w="5652" w:type="dxa"/>
          </w:tcPr>
          <w:p w14:paraId="25C3A96D" w14:textId="77777777" w:rsidR="00A334DA" w:rsidRPr="007F4393" w:rsidRDefault="00A334DA" w:rsidP="008C3A3F">
            <w:pPr>
              <w:rPr>
                <w:sz w:val="22"/>
              </w:rPr>
            </w:pPr>
            <w:r w:rsidRPr="007F4393">
              <w:rPr>
                <w:sz w:val="22"/>
              </w:rPr>
              <w:t>The following individual elements of the project have the potential to give rise to impacts upon the Natura 2000 site:</w:t>
            </w:r>
          </w:p>
          <w:p w14:paraId="5E477BEF" w14:textId="77777777" w:rsidR="00A334DA" w:rsidRDefault="00A334DA" w:rsidP="008C3A3F">
            <w:pPr>
              <w:pStyle w:val="Default"/>
              <w:jc w:val="both"/>
              <w:rPr>
                <w:color w:val="auto"/>
              </w:rPr>
            </w:pPr>
          </w:p>
          <w:p w14:paraId="776A68A5" w14:textId="77777777" w:rsidR="00A334DA" w:rsidRPr="00713F24" w:rsidRDefault="00A334DA" w:rsidP="008C3A3F">
            <w:pPr>
              <w:pStyle w:val="Default"/>
              <w:jc w:val="both"/>
              <w:rPr>
                <w:color w:val="auto"/>
                <w:sz w:val="22"/>
                <w:szCs w:val="22"/>
                <w:u w:val="single"/>
              </w:rPr>
            </w:pPr>
            <w:r w:rsidRPr="00713F24">
              <w:rPr>
                <w:color w:val="auto"/>
                <w:sz w:val="22"/>
                <w:szCs w:val="22"/>
                <w:u w:val="single"/>
              </w:rPr>
              <w:t>Construction Phase</w:t>
            </w:r>
          </w:p>
          <w:p w14:paraId="483D8690" w14:textId="77777777" w:rsidR="00A334DA" w:rsidRDefault="00A334DA" w:rsidP="008C3A3F">
            <w:pPr>
              <w:pStyle w:val="Default"/>
              <w:jc w:val="both"/>
              <w:rPr>
                <w:color w:val="auto"/>
              </w:rPr>
            </w:pPr>
          </w:p>
          <w:p w14:paraId="7B602FA1" w14:textId="77777777" w:rsidR="00A334DA" w:rsidRPr="00713F24" w:rsidRDefault="00A334DA" w:rsidP="008C3A3F">
            <w:pPr>
              <w:pStyle w:val="Default"/>
              <w:jc w:val="both"/>
              <w:rPr>
                <w:color w:val="auto"/>
                <w:sz w:val="22"/>
                <w:szCs w:val="22"/>
              </w:rPr>
            </w:pPr>
            <w:r w:rsidRPr="00713F24">
              <w:rPr>
                <w:color w:val="auto"/>
                <w:sz w:val="22"/>
                <w:szCs w:val="22"/>
              </w:rPr>
              <w:t>Intake construction and tailrace</w:t>
            </w:r>
          </w:p>
          <w:p w14:paraId="34103437" w14:textId="77777777" w:rsidR="00A334DA" w:rsidRPr="00713F24" w:rsidRDefault="00A334DA" w:rsidP="008C3A3F">
            <w:pPr>
              <w:pStyle w:val="Default"/>
              <w:jc w:val="both"/>
              <w:rPr>
                <w:color w:val="auto"/>
                <w:sz w:val="22"/>
                <w:szCs w:val="22"/>
              </w:rPr>
            </w:pPr>
          </w:p>
          <w:p w14:paraId="6CAFFE37" w14:textId="77777777" w:rsidR="00A334DA" w:rsidRPr="00713F24" w:rsidRDefault="00A334DA" w:rsidP="00A334DA">
            <w:pPr>
              <w:pStyle w:val="Default"/>
              <w:numPr>
                <w:ilvl w:val="0"/>
                <w:numId w:val="40"/>
              </w:numPr>
              <w:jc w:val="both"/>
              <w:rPr>
                <w:color w:val="auto"/>
                <w:sz w:val="22"/>
                <w:szCs w:val="22"/>
              </w:rPr>
            </w:pPr>
            <w:r w:rsidRPr="00713F24">
              <w:rPr>
                <w:color w:val="auto"/>
                <w:sz w:val="22"/>
                <w:szCs w:val="22"/>
              </w:rPr>
              <w:t>Risk of an adverse impact on water quality from in river works and sedimentation</w:t>
            </w:r>
            <w:r>
              <w:rPr>
                <w:color w:val="auto"/>
                <w:sz w:val="22"/>
                <w:szCs w:val="22"/>
              </w:rPr>
              <w:t>.</w:t>
            </w:r>
          </w:p>
          <w:p w14:paraId="36B874D3" w14:textId="77777777" w:rsidR="00A334DA" w:rsidRPr="00713F24" w:rsidRDefault="00A334DA" w:rsidP="00A334DA">
            <w:pPr>
              <w:pStyle w:val="Default"/>
              <w:numPr>
                <w:ilvl w:val="0"/>
                <w:numId w:val="40"/>
              </w:numPr>
              <w:jc w:val="both"/>
              <w:rPr>
                <w:color w:val="auto"/>
                <w:sz w:val="22"/>
                <w:szCs w:val="22"/>
              </w:rPr>
            </w:pPr>
            <w:r w:rsidRPr="00713F24">
              <w:rPr>
                <w:color w:val="auto"/>
                <w:sz w:val="22"/>
                <w:szCs w:val="22"/>
              </w:rPr>
              <w:t>Risk of contamination from fuel and chemical spillages/leaks</w:t>
            </w:r>
            <w:r>
              <w:rPr>
                <w:color w:val="auto"/>
                <w:sz w:val="22"/>
                <w:szCs w:val="22"/>
              </w:rPr>
              <w:t>.</w:t>
            </w:r>
          </w:p>
          <w:p w14:paraId="5D668B68" w14:textId="77777777" w:rsidR="00A334DA" w:rsidRPr="00713F24" w:rsidRDefault="00A334DA" w:rsidP="00A334DA">
            <w:pPr>
              <w:pStyle w:val="Default"/>
              <w:numPr>
                <w:ilvl w:val="0"/>
                <w:numId w:val="40"/>
              </w:numPr>
              <w:jc w:val="both"/>
              <w:rPr>
                <w:color w:val="auto"/>
                <w:sz w:val="22"/>
                <w:szCs w:val="22"/>
              </w:rPr>
            </w:pPr>
            <w:r w:rsidRPr="00713F24">
              <w:rPr>
                <w:color w:val="auto"/>
                <w:sz w:val="22"/>
                <w:szCs w:val="22"/>
              </w:rPr>
              <w:t>Changes to river channel</w:t>
            </w:r>
            <w:r>
              <w:rPr>
                <w:color w:val="auto"/>
                <w:sz w:val="22"/>
                <w:szCs w:val="22"/>
              </w:rPr>
              <w:t>.</w:t>
            </w:r>
          </w:p>
          <w:p w14:paraId="41FEFCEF" w14:textId="77777777" w:rsidR="00A334DA" w:rsidRPr="00713F24" w:rsidRDefault="00A334DA" w:rsidP="00A334DA">
            <w:pPr>
              <w:pStyle w:val="Default"/>
              <w:numPr>
                <w:ilvl w:val="0"/>
                <w:numId w:val="40"/>
              </w:numPr>
              <w:jc w:val="both"/>
              <w:rPr>
                <w:color w:val="auto"/>
                <w:sz w:val="22"/>
                <w:szCs w:val="22"/>
              </w:rPr>
            </w:pPr>
            <w:r w:rsidRPr="00713F24">
              <w:rPr>
                <w:color w:val="auto"/>
                <w:sz w:val="22"/>
                <w:szCs w:val="22"/>
              </w:rPr>
              <w:t>Diversion of river flow during above work and other infrastructure within/around river</w:t>
            </w:r>
            <w:r>
              <w:rPr>
                <w:color w:val="auto"/>
                <w:sz w:val="22"/>
                <w:szCs w:val="22"/>
              </w:rPr>
              <w:t>.</w:t>
            </w:r>
          </w:p>
          <w:p w14:paraId="6E3A22BB" w14:textId="77777777" w:rsidR="00A334DA" w:rsidRPr="00713F24" w:rsidRDefault="00A334DA" w:rsidP="008C3A3F">
            <w:pPr>
              <w:pStyle w:val="Default"/>
              <w:jc w:val="both"/>
              <w:rPr>
                <w:color w:val="auto"/>
                <w:sz w:val="22"/>
                <w:szCs w:val="22"/>
              </w:rPr>
            </w:pPr>
          </w:p>
          <w:p w14:paraId="47534BD5" w14:textId="77777777" w:rsidR="00A334DA" w:rsidRPr="00713F24" w:rsidRDefault="00A334DA" w:rsidP="008C3A3F">
            <w:pPr>
              <w:pStyle w:val="Default"/>
              <w:jc w:val="both"/>
              <w:rPr>
                <w:color w:val="auto"/>
                <w:sz w:val="22"/>
                <w:szCs w:val="22"/>
                <w:u w:val="single"/>
              </w:rPr>
            </w:pPr>
            <w:r w:rsidRPr="00713F24">
              <w:rPr>
                <w:color w:val="auto"/>
                <w:sz w:val="22"/>
                <w:szCs w:val="22"/>
                <w:u w:val="single"/>
              </w:rPr>
              <w:t>Operational Phase</w:t>
            </w:r>
          </w:p>
          <w:p w14:paraId="6190F36F" w14:textId="77777777" w:rsidR="00A334DA" w:rsidRPr="00713F24" w:rsidRDefault="00A334DA" w:rsidP="008C3A3F">
            <w:pPr>
              <w:pStyle w:val="Default"/>
              <w:jc w:val="both"/>
              <w:rPr>
                <w:color w:val="auto"/>
                <w:sz w:val="22"/>
                <w:szCs w:val="22"/>
              </w:rPr>
            </w:pPr>
          </w:p>
          <w:p w14:paraId="10D7C6FD" w14:textId="77777777" w:rsidR="00A334DA" w:rsidRPr="00713F24" w:rsidRDefault="00A334DA" w:rsidP="008C3A3F">
            <w:pPr>
              <w:pStyle w:val="Default"/>
              <w:jc w:val="both"/>
              <w:rPr>
                <w:color w:val="auto"/>
                <w:sz w:val="22"/>
                <w:szCs w:val="22"/>
              </w:rPr>
            </w:pPr>
            <w:r w:rsidRPr="00713F24">
              <w:rPr>
                <w:color w:val="auto"/>
                <w:sz w:val="22"/>
                <w:szCs w:val="22"/>
              </w:rPr>
              <w:t>Impact from intake and tailrace</w:t>
            </w:r>
          </w:p>
          <w:p w14:paraId="40F98D56" w14:textId="77777777" w:rsidR="00A334DA" w:rsidRPr="00713F24" w:rsidRDefault="00A334DA" w:rsidP="008C3A3F">
            <w:pPr>
              <w:pStyle w:val="Default"/>
              <w:jc w:val="both"/>
              <w:rPr>
                <w:color w:val="auto"/>
                <w:sz w:val="22"/>
                <w:szCs w:val="22"/>
              </w:rPr>
            </w:pPr>
          </w:p>
          <w:p w14:paraId="40AFE346" w14:textId="77777777" w:rsidR="00A334DA" w:rsidRPr="00713F24" w:rsidRDefault="00A334DA" w:rsidP="00A334DA">
            <w:pPr>
              <w:pStyle w:val="Default"/>
              <w:numPr>
                <w:ilvl w:val="0"/>
                <w:numId w:val="41"/>
              </w:numPr>
              <w:jc w:val="both"/>
              <w:rPr>
                <w:color w:val="auto"/>
                <w:sz w:val="22"/>
                <w:szCs w:val="22"/>
              </w:rPr>
            </w:pPr>
            <w:r w:rsidRPr="00713F24">
              <w:rPr>
                <w:color w:val="auto"/>
                <w:sz w:val="22"/>
                <w:szCs w:val="22"/>
              </w:rPr>
              <w:t>Risk of sedimentation in the SAC as part of ongoing sedimentation management</w:t>
            </w:r>
            <w:r>
              <w:rPr>
                <w:color w:val="auto"/>
                <w:sz w:val="22"/>
                <w:szCs w:val="22"/>
              </w:rPr>
              <w:t>.</w:t>
            </w:r>
          </w:p>
          <w:p w14:paraId="36AED5C3" w14:textId="77777777" w:rsidR="00A334DA" w:rsidRPr="00713F24" w:rsidRDefault="00A334DA" w:rsidP="00A334DA">
            <w:pPr>
              <w:pStyle w:val="Default"/>
              <w:numPr>
                <w:ilvl w:val="0"/>
                <w:numId w:val="41"/>
              </w:numPr>
              <w:jc w:val="both"/>
              <w:rPr>
                <w:color w:val="auto"/>
                <w:sz w:val="22"/>
                <w:szCs w:val="22"/>
              </w:rPr>
            </w:pPr>
            <w:r w:rsidRPr="00713F24">
              <w:rPr>
                <w:color w:val="auto"/>
                <w:sz w:val="22"/>
                <w:szCs w:val="22"/>
              </w:rPr>
              <w:t>Risk of sediment starvation as a result of the intake weirs restricting downstream sediment supply</w:t>
            </w:r>
            <w:r>
              <w:rPr>
                <w:color w:val="auto"/>
                <w:sz w:val="22"/>
                <w:szCs w:val="22"/>
              </w:rPr>
              <w:t>.</w:t>
            </w:r>
          </w:p>
          <w:p w14:paraId="6C4B71CE" w14:textId="77777777" w:rsidR="00A334DA" w:rsidRPr="00713F24" w:rsidRDefault="00A334DA" w:rsidP="00A334DA">
            <w:pPr>
              <w:pStyle w:val="Default"/>
              <w:numPr>
                <w:ilvl w:val="0"/>
                <w:numId w:val="41"/>
              </w:numPr>
              <w:jc w:val="both"/>
              <w:rPr>
                <w:color w:val="auto"/>
                <w:sz w:val="22"/>
                <w:szCs w:val="22"/>
              </w:rPr>
            </w:pPr>
            <w:r w:rsidRPr="00713F24">
              <w:rPr>
                <w:color w:val="auto"/>
                <w:sz w:val="22"/>
                <w:szCs w:val="22"/>
              </w:rPr>
              <w:t>Risk that the distribution, extent, structure and function of habitats supporting the species may be affected by reduced flows in the depleted reach</w:t>
            </w:r>
            <w:r>
              <w:rPr>
                <w:color w:val="auto"/>
                <w:sz w:val="22"/>
                <w:szCs w:val="22"/>
              </w:rPr>
              <w:t>.</w:t>
            </w:r>
          </w:p>
          <w:p w14:paraId="2559CF1E" w14:textId="77777777" w:rsidR="00A334DA" w:rsidRPr="00713F24" w:rsidRDefault="00A334DA" w:rsidP="00A334DA">
            <w:pPr>
              <w:pStyle w:val="Default"/>
              <w:numPr>
                <w:ilvl w:val="0"/>
                <w:numId w:val="41"/>
              </w:numPr>
              <w:jc w:val="both"/>
              <w:rPr>
                <w:color w:val="auto"/>
                <w:sz w:val="22"/>
                <w:szCs w:val="22"/>
              </w:rPr>
            </w:pPr>
            <w:r w:rsidRPr="00713F24">
              <w:rPr>
                <w:color w:val="auto"/>
                <w:sz w:val="22"/>
                <w:szCs w:val="22"/>
              </w:rPr>
              <w:t xml:space="preserve">Risk that adult salmon migration, spawning and </w:t>
            </w:r>
            <w:r w:rsidRPr="00713F24">
              <w:rPr>
                <w:color w:val="auto"/>
                <w:sz w:val="22"/>
                <w:szCs w:val="22"/>
              </w:rPr>
              <w:lastRenderedPageBreak/>
              <w:t>juvenile freshwater growth may be affected by reduced flows in the depleted reach</w:t>
            </w:r>
            <w:r>
              <w:rPr>
                <w:color w:val="auto"/>
                <w:sz w:val="22"/>
                <w:szCs w:val="22"/>
              </w:rPr>
              <w:t>.</w:t>
            </w:r>
          </w:p>
          <w:p w14:paraId="016B7F4E" w14:textId="77777777" w:rsidR="00A334DA" w:rsidRPr="00816B60" w:rsidRDefault="00A334DA" w:rsidP="008C3A3F">
            <w:pPr>
              <w:pStyle w:val="Default"/>
              <w:jc w:val="both"/>
              <w:rPr>
                <w:sz w:val="22"/>
              </w:rPr>
            </w:pPr>
          </w:p>
        </w:tc>
      </w:tr>
      <w:tr w:rsidR="00A334DA" w14:paraId="488D9FEE" w14:textId="77777777" w:rsidTr="008C3A3F">
        <w:tc>
          <w:tcPr>
            <w:tcW w:w="466" w:type="dxa"/>
          </w:tcPr>
          <w:p w14:paraId="4ACA236B" w14:textId="77777777" w:rsidR="00A334DA" w:rsidRDefault="00A334DA" w:rsidP="008C3A3F">
            <w:pPr>
              <w:rPr>
                <w:sz w:val="22"/>
              </w:rPr>
            </w:pPr>
            <w:r>
              <w:rPr>
                <w:sz w:val="22"/>
              </w:rPr>
              <w:lastRenderedPageBreak/>
              <w:t>5</w:t>
            </w:r>
          </w:p>
        </w:tc>
        <w:tc>
          <w:tcPr>
            <w:tcW w:w="3204" w:type="dxa"/>
          </w:tcPr>
          <w:p w14:paraId="47BDA822" w14:textId="77777777" w:rsidR="00A334DA" w:rsidRDefault="00A334DA" w:rsidP="008C3A3F">
            <w:pPr>
              <w:rPr>
                <w:sz w:val="22"/>
              </w:rPr>
            </w:pPr>
            <w:r>
              <w:rPr>
                <w:sz w:val="22"/>
              </w:rPr>
              <w:t>Describe any likely direct, indirect or secondary impacts of the project on the Natura 2000 site.</w:t>
            </w:r>
          </w:p>
          <w:p w14:paraId="51E803DB" w14:textId="77777777" w:rsidR="00A334DA" w:rsidRDefault="00A334DA" w:rsidP="008C3A3F">
            <w:pPr>
              <w:rPr>
                <w:sz w:val="22"/>
              </w:rPr>
            </w:pPr>
          </w:p>
        </w:tc>
        <w:tc>
          <w:tcPr>
            <w:tcW w:w="5652" w:type="dxa"/>
          </w:tcPr>
          <w:p w14:paraId="4CE8CACA" w14:textId="77777777" w:rsidR="00A334DA" w:rsidRDefault="00A334DA" w:rsidP="008C3A3F">
            <w:pPr>
              <w:rPr>
                <w:sz w:val="22"/>
                <w:szCs w:val="22"/>
                <w:lang w:eastAsia="en-GB"/>
              </w:rPr>
            </w:pPr>
            <w:r w:rsidRPr="007F4393">
              <w:rPr>
                <w:sz w:val="22"/>
                <w:szCs w:val="22"/>
                <w:lang w:eastAsia="en-GB"/>
              </w:rPr>
              <w:t xml:space="preserve">Potential impact on </w:t>
            </w:r>
            <w:r>
              <w:rPr>
                <w:sz w:val="22"/>
                <w:szCs w:val="22"/>
                <w:lang w:eastAsia="en-GB"/>
              </w:rPr>
              <w:t>the salmon and lamprey habitat within the SAC</w:t>
            </w:r>
            <w:r w:rsidRPr="007F4393">
              <w:rPr>
                <w:sz w:val="22"/>
                <w:szCs w:val="22"/>
                <w:lang w:eastAsia="en-GB"/>
              </w:rPr>
              <w:t xml:space="preserve"> due to:</w:t>
            </w:r>
          </w:p>
          <w:p w14:paraId="19B8863F" w14:textId="77777777" w:rsidR="00A334DA" w:rsidRPr="00570229" w:rsidRDefault="00A334DA" w:rsidP="008C3A3F">
            <w:pPr>
              <w:rPr>
                <w:sz w:val="22"/>
                <w:szCs w:val="22"/>
                <w:lang w:eastAsia="en-GB"/>
              </w:rPr>
            </w:pPr>
          </w:p>
          <w:p w14:paraId="5702D0B7" w14:textId="77777777" w:rsidR="00A334DA" w:rsidRPr="00EA18CC" w:rsidRDefault="00A334DA" w:rsidP="00A334DA">
            <w:pPr>
              <w:pStyle w:val="Default"/>
              <w:numPr>
                <w:ilvl w:val="0"/>
                <w:numId w:val="42"/>
              </w:numPr>
              <w:rPr>
                <w:sz w:val="22"/>
                <w:szCs w:val="22"/>
              </w:rPr>
            </w:pPr>
            <w:r>
              <w:rPr>
                <w:sz w:val="22"/>
                <w:szCs w:val="22"/>
              </w:rPr>
              <w:t>Disturbance.</w:t>
            </w:r>
          </w:p>
          <w:p w14:paraId="220DCE4E" w14:textId="77777777" w:rsidR="00A334DA" w:rsidRPr="00EA18CC" w:rsidRDefault="00A334DA" w:rsidP="00A334DA">
            <w:pPr>
              <w:pStyle w:val="Default"/>
              <w:numPr>
                <w:ilvl w:val="0"/>
                <w:numId w:val="42"/>
              </w:numPr>
              <w:rPr>
                <w:sz w:val="22"/>
                <w:szCs w:val="22"/>
              </w:rPr>
            </w:pPr>
            <w:r>
              <w:rPr>
                <w:sz w:val="22"/>
                <w:szCs w:val="22"/>
              </w:rPr>
              <w:t>Loss of habitat.</w:t>
            </w:r>
          </w:p>
          <w:p w14:paraId="06B0474D" w14:textId="77777777" w:rsidR="00A334DA" w:rsidRDefault="00A334DA" w:rsidP="00A334DA">
            <w:pPr>
              <w:pStyle w:val="Default"/>
              <w:numPr>
                <w:ilvl w:val="0"/>
                <w:numId w:val="42"/>
              </w:numPr>
              <w:rPr>
                <w:sz w:val="22"/>
                <w:szCs w:val="22"/>
              </w:rPr>
            </w:pPr>
            <w:r w:rsidRPr="00EA18CC">
              <w:rPr>
                <w:sz w:val="22"/>
                <w:szCs w:val="22"/>
              </w:rPr>
              <w:t>Changes in water quality</w:t>
            </w:r>
            <w:r>
              <w:rPr>
                <w:sz w:val="22"/>
                <w:szCs w:val="22"/>
              </w:rPr>
              <w:t>.</w:t>
            </w:r>
            <w:r w:rsidRPr="00EA18CC">
              <w:rPr>
                <w:sz w:val="22"/>
                <w:szCs w:val="22"/>
              </w:rPr>
              <w:t xml:space="preserve"> </w:t>
            </w:r>
          </w:p>
          <w:p w14:paraId="33AC1AF5" w14:textId="77777777" w:rsidR="00A334DA" w:rsidRPr="00EA18CC" w:rsidRDefault="00A334DA" w:rsidP="00A334DA">
            <w:pPr>
              <w:pStyle w:val="Default"/>
              <w:numPr>
                <w:ilvl w:val="0"/>
                <w:numId w:val="42"/>
              </w:numPr>
              <w:rPr>
                <w:sz w:val="22"/>
                <w:szCs w:val="22"/>
              </w:rPr>
            </w:pPr>
            <w:r w:rsidRPr="00EA18CC">
              <w:rPr>
                <w:sz w:val="22"/>
                <w:szCs w:val="22"/>
              </w:rPr>
              <w:t>Cha</w:t>
            </w:r>
            <w:r>
              <w:rPr>
                <w:sz w:val="22"/>
                <w:szCs w:val="22"/>
              </w:rPr>
              <w:t xml:space="preserve">nges in flow affecting distribution </w:t>
            </w:r>
            <w:r w:rsidRPr="00EA18CC">
              <w:rPr>
                <w:sz w:val="22"/>
                <w:szCs w:val="22"/>
              </w:rPr>
              <w:t xml:space="preserve">of salmon and habitat availability (wetted width impacts). </w:t>
            </w:r>
          </w:p>
          <w:p w14:paraId="6C92F581" w14:textId="77777777" w:rsidR="00A334DA" w:rsidRPr="007F4393" w:rsidRDefault="00A334DA" w:rsidP="008C3A3F">
            <w:pPr>
              <w:rPr>
                <w:sz w:val="22"/>
                <w:szCs w:val="22"/>
                <w:lang w:eastAsia="en-GB"/>
              </w:rPr>
            </w:pPr>
          </w:p>
          <w:p w14:paraId="5CE14129" w14:textId="77777777" w:rsidR="00A334DA" w:rsidRDefault="00A334DA" w:rsidP="008C3A3F">
            <w:pPr>
              <w:jc w:val="both"/>
              <w:rPr>
                <w:sz w:val="22"/>
              </w:rPr>
            </w:pPr>
          </w:p>
        </w:tc>
      </w:tr>
      <w:tr w:rsidR="00A334DA" w14:paraId="31C00DFA" w14:textId="77777777" w:rsidTr="008C3A3F">
        <w:tc>
          <w:tcPr>
            <w:tcW w:w="466" w:type="dxa"/>
          </w:tcPr>
          <w:p w14:paraId="7C3D45B9" w14:textId="77777777" w:rsidR="00A334DA" w:rsidRDefault="00A334DA" w:rsidP="008C3A3F">
            <w:pPr>
              <w:rPr>
                <w:sz w:val="22"/>
              </w:rPr>
            </w:pPr>
            <w:r>
              <w:rPr>
                <w:sz w:val="22"/>
              </w:rPr>
              <w:t>6</w:t>
            </w:r>
          </w:p>
        </w:tc>
        <w:tc>
          <w:tcPr>
            <w:tcW w:w="3204" w:type="dxa"/>
          </w:tcPr>
          <w:p w14:paraId="55A8C95C" w14:textId="77777777" w:rsidR="00A334DA" w:rsidRDefault="00A334DA" w:rsidP="008C3A3F">
            <w:pPr>
              <w:rPr>
                <w:sz w:val="22"/>
              </w:rPr>
            </w:pPr>
            <w:r>
              <w:rPr>
                <w:sz w:val="22"/>
              </w:rPr>
              <w:t>Describe any likely changes to the site arising as a result of any impacts.</w:t>
            </w:r>
          </w:p>
        </w:tc>
        <w:tc>
          <w:tcPr>
            <w:tcW w:w="5652" w:type="dxa"/>
          </w:tcPr>
          <w:p w14:paraId="4741B1B4" w14:textId="77777777" w:rsidR="00A334DA" w:rsidRPr="007F4393" w:rsidRDefault="00A334DA" w:rsidP="008C3A3F">
            <w:pPr>
              <w:rPr>
                <w:sz w:val="22"/>
              </w:rPr>
            </w:pPr>
            <w:r w:rsidRPr="007F4393">
              <w:rPr>
                <w:sz w:val="22"/>
              </w:rPr>
              <w:t>The elements of the development that are likely to have</w:t>
            </w:r>
            <w:r>
              <w:rPr>
                <w:sz w:val="22"/>
              </w:rPr>
              <w:t xml:space="preserve"> a significant effect on the SAC</w:t>
            </w:r>
            <w:r w:rsidRPr="007F4393">
              <w:rPr>
                <w:sz w:val="22"/>
              </w:rPr>
              <w:t xml:space="preserve"> qualifying interests are:</w:t>
            </w:r>
          </w:p>
          <w:p w14:paraId="3E4B13B8" w14:textId="77777777" w:rsidR="00A334DA" w:rsidRPr="007F4393" w:rsidRDefault="00A334DA" w:rsidP="008C3A3F">
            <w:pPr>
              <w:rPr>
                <w:sz w:val="22"/>
              </w:rPr>
            </w:pPr>
          </w:p>
          <w:p w14:paraId="61403EB3" w14:textId="77777777" w:rsidR="00A334DA" w:rsidRPr="000C0313" w:rsidRDefault="00A334DA" w:rsidP="00A334DA">
            <w:pPr>
              <w:widowControl/>
              <w:numPr>
                <w:ilvl w:val="0"/>
                <w:numId w:val="36"/>
              </w:numPr>
              <w:adjustRightInd w:val="0"/>
              <w:rPr>
                <w:color w:val="00B050"/>
                <w:sz w:val="22"/>
              </w:rPr>
            </w:pPr>
            <w:r>
              <w:rPr>
                <w:sz w:val="22"/>
                <w:szCs w:val="22"/>
                <w:lang w:eastAsia="en-GB"/>
              </w:rPr>
              <w:t>Intake hydro structures will result in a physical barrier to the movement of material and sediment downstream.</w:t>
            </w:r>
          </w:p>
          <w:p w14:paraId="78B25674" w14:textId="77777777" w:rsidR="00A334DA" w:rsidRPr="00B27F51" w:rsidRDefault="00A334DA" w:rsidP="00A334DA">
            <w:pPr>
              <w:widowControl/>
              <w:numPr>
                <w:ilvl w:val="0"/>
                <w:numId w:val="36"/>
              </w:numPr>
              <w:adjustRightInd w:val="0"/>
              <w:spacing w:after="120"/>
              <w:rPr>
                <w:color w:val="00B050"/>
                <w:sz w:val="22"/>
              </w:rPr>
            </w:pPr>
            <w:r>
              <w:rPr>
                <w:sz w:val="22"/>
                <w:szCs w:val="22"/>
                <w:lang w:eastAsia="en-GB"/>
              </w:rPr>
              <w:t>A scour valve in the intake structure may allow fine material to pass downstream but may not allow larger clasts of material to move downstream.</w:t>
            </w:r>
          </w:p>
          <w:p w14:paraId="6CABA2E3" w14:textId="77777777" w:rsidR="00A334DA" w:rsidRPr="00713F24" w:rsidRDefault="00A334DA" w:rsidP="00A334DA">
            <w:pPr>
              <w:widowControl/>
              <w:numPr>
                <w:ilvl w:val="0"/>
                <w:numId w:val="36"/>
              </w:numPr>
              <w:adjustRightInd w:val="0"/>
              <w:rPr>
                <w:color w:val="00B050"/>
                <w:sz w:val="22"/>
              </w:rPr>
            </w:pPr>
            <w:r>
              <w:rPr>
                <w:sz w:val="22"/>
                <w:szCs w:val="22"/>
                <w:lang w:eastAsia="en-GB"/>
              </w:rPr>
              <w:t>Tailrace could disturb spawning habitat.</w:t>
            </w:r>
          </w:p>
          <w:p w14:paraId="0F94DD52" w14:textId="77777777" w:rsidR="00A334DA" w:rsidRPr="000C0313" w:rsidRDefault="00A334DA" w:rsidP="00A334DA">
            <w:pPr>
              <w:widowControl/>
              <w:numPr>
                <w:ilvl w:val="0"/>
                <w:numId w:val="36"/>
              </w:numPr>
              <w:adjustRightInd w:val="0"/>
              <w:rPr>
                <w:color w:val="00B050"/>
                <w:sz w:val="22"/>
              </w:rPr>
            </w:pPr>
            <w:r>
              <w:rPr>
                <w:sz w:val="22"/>
                <w:szCs w:val="22"/>
                <w:lang w:eastAsia="en-GB"/>
              </w:rPr>
              <w:t>Water flow altered.</w:t>
            </w:r>
          </w:p>
          <w:p w14:paraId="5CFB5A32" w14:textId="77777777" w:rsidR="00A334DA" w:rsidRPr="00D938CA" w:rsidRDefault="00A334DA" w:rsidP="008C3A3F">
            <w:pPr>
              <w:ind w:left="720"/>
              <w:rPr>
                <w:color w:val="00B050"/>
                <w:sz w:val="22"/>
              </w:rPr>
            </w:pPr>
          </w:p>
        </w:tc>
      </w:tr>
      <w:tr w:rsidR="00A334DA" w14:paraId="7E5AADD7" w14:textId="77777777" w:rsidTr="008C3A3F">
        <w:tc>
          <w:tcPr>
            <w:tcW w:w="466" w:type="dxa"/>
          </w:tcPr>
          <w:p w14:paraId="2FE4F32F" w14:textId="77777777" w:rsidR="00A334DA" w:rsidRDefault="00A334DA" w:rsidP="008C3A3F">
            <w:pPr>
              <w:rPr>
                <w:sz w:val="22"/>
              </w:rPr>
            </w:pPr>
            <w:r>
              <w:rPr>
                <w:sz w:val="22"/>
              </w:rPr>
              <w:t>7</w:t>
            </w:r>
          </w:p>
        </w:tc>
        <w:tc>
          <w:tcPr>
            <w:tcW w:w="3204" w:type="dxa"/>
          </w:tcPr>
          <w:p w14:paraId="7D5210DC" w14:textId="77777777" w:rsidR="00A334DA" w:rsidRDefault="00A334DA" w:rsidP="008C3A3F">
            <w:pPr>
              <w:rPr>
                <w:sz w:val="22"/>
              </w:rPr>
            </w:pPr>
            <w:r>
              <w:rPr>
                <w:sz w:val="22"/>
              </w:rPr>
              <w:t>Describe from above those elements of the project where the scale or magnitude of impacts is not known.</w:t>
            </w:r>
          </w:p>
        </w:tc>
        <w:tc>
          <w:tcPr>
            <w:tcW w:w="5652" w:type="dxa"/>
          </w:tcPr>
          <w:p w14:paraId="505DD05E" w14:textId="77777777" w:rsidR="00A334DA" w:rsidRPr="00646DFC" w:rsidRDefault="00A334DA" w:rsidP="008C3A3F">
            <w:pPr>
              <w:jc w:val="both"/>
              <w:rPr>
                <w:sz w:val="22"/>
              </w:rPr>
            </w:pPr>
            <w:r w:rsidRPr="00646DFC">
              <w:rPr>
                <w:sz w:val="22"/>
              </w:rPr>
              <w:t>The scale and magnitude of impacts a</w:t>
            </w:r>
            <w:r>
              <w:rPr>
                <w:sz w:val="22"/>
              </w:rPr>
              <w:t>re known and have been assessed (see section 9)</w:t>
            </w:r>
          </w:p>
          <w:p w14:paraId="3A0F7726" w14:textId="77777777" w:rsidR="00A334DA" w:rsidRPr="00D938CA" w:rsidRDefault="00A334DA" w:rsidP="008C3A3F">
            <w:pPr>
              <w:jc w:val="both"/>
              <w:rPr>
                <w:color w:val="00B050"/>
                <w:sz w:val="22"/>
              </w:rPr>
            </w:pPr>
            <w:r w:rsidRPr="00646DFC">
              <w:rPr>
                <w:color w:val="FF0000"/>
                <w:sz w:val="22"/>
                <w:szCs w:val="22"/>
                <w:lang w:eastAsia="en-GB"/>
              </w:rPr>
              <w:t xml:space="preserve"> </w:t>
            </w:r>
          </w:p>
        </w:tc>
      </w:tr>
      <w:tr w:rsidR="00A334DA" w14:paraId="6B7A31A6" w14:textId="77777777" w:rsidTr="008C3A3F">
        <w:tc>
          <w:tcPr>
            <w:tcW w:w="466" w:type="dxa"/>
          </w:tcPr>
          <w:p w14:paraId="77CC046B" w14:textId="77777777" w:rsidR="00A334DA" w:rsidRDefault="00A334DA" w:rsidP="008C3A3F">
            <w:pPr>
              <w:rPr>
                <w:sz w:val="22"/>
              </w:rPr>
            </w:pPr>
          </w:p>
        </w:tc>
        <w:tc>
          <w:tcPr>
            <w:tcW w:w="8856" w:type="dxa"/>
            <w:gridSpan w:val="2"/>
          </w:tcPr>
          <w:p w14:paraId="68D26BB0" w14:textId="77777777" w:rsidR="00A334DA" w:rsidRDefault="00A334DA" w:rsidP="008C3A3F">
            <w:pPr>
              <w:rPr>
                <w:sz w:val="22"/>
              </w:rPr>
            </w:pPr>
            <w:r>
              <w:rPr>
                <w:b/>
                <w:i/>
                <w:sz w:val="22"/>
              </w:rPr>
              <w:t>Likely significant Impact.</w:t>
            </w:r>
          </w:p>
        </w:tc>
      </w:tr>
      <w:tr w:rsidR="00A334DA" w14:paraId="4F8EC6EA" w14:textId="77777777" w:rsidTr="008C3A3F">
        <w:tc>
          <w:tcPr>
            <w:tcW w:w="466" w:type="dxa"/>
          </w:tcPr>
          <w:p w14:paraId="49CFB107" w14:textId="77777777" w:rsidR="00A334DA" w:rsidRDefault="00A334DA" w:rsidP="008C3A3F">
            <w:pPr>
              <w:rPr>
                <w:sz w:val="22"/>
              </w:rPr>
            </w:pPr>
            <w:r>
              <w:rPr>
                <w:sz w:val="22"/>
              </w:rPr>
              <w:t>8</w:t>
            </w:r>
          </w:p>
        </w:tc>
        <w:tc>
          <w:tcPr>
            <w:tcW w:w="3204" w:type="dxa"/>
          </w:tcPr>
          <w:p w14:paraId="3FC73FF8" w14:textId="77777777" w:rsidR="00A334DA" w:rsidRDefault="00A334DA" w:rsidP="008C3A3F">
            <w:pPr>
              <w:rPr>
                <w:sz w:val="22"/>
              </w:rPr>
            </w:pPr>
            <w:r>
              <w:rPr>
                <w:sz w:val="22"/>
              </w:rPr>
              <w:t>Elements of project likely to give rise to significant effects on the site.</w:t>
            </w:r>
          </w:p>
        </w:tc>
        <w:tc>
          <w:tcPr>
            <w:tcW w:w="5652" w:type="dxa"/>
          </w:tcPr>
          <w:p w14:paraId="59EDF28C" w14:textId="77777777" w:rsidR="00A334DA" w:rsidRPr="007F4393" w:rsidRDefault="00A334DA" w:rsidP="008C3A3F">
            <w:pPr>
              <w:rPr>
                <w:sz w:val="22"/>
              </w:rPr>
            </w:pPr>
            <w:r w:rsidRPr="007F4393">
              <w:rPr>
                <w:sz w:val="22"/>
              </w:rPr>
              <w:t>The elements of the development that are likely to have</w:t>
            </w:r>
            <w:r>
              <w:rPr>
                <w:sz w:val="22"/>
              </w:rPr>
              <w:t xml:space="preserve"> a significant effect on the SAC</w:t>
            </w:r>
            <w:r w:rsidRPr="007F4393">
              <w:rPr>
                <w:sz w:val="22"/>
              </w:rPr>
              <w:t xml:space="preserve"> qualifying interests are:</w:t>
            </w:r>
          </w:p>
          <w:p w14:paraId="187EBC74" w14:textId="77777777" w:rsidR="00A334DA" w:rsidRPr="007F4393" w:rsidRDefault="00A334DA" w:rsidP="008C3A3F">
            <w:pPr>
              <w:rPr>
                <w:sz w:val="22"/>
              </w:rPr>
            </w:pPr>
          </w:p>
          <w:p w14:paraId="51106E94" w14:textId="77777777" w:rsidR="00A334DA" w:rsidRDefault="00A334DA" w:rsidP="00A334DA">
            <w:pPr>
              <w:widowControl/>
              <w:numPr>
                <w:ilvl w:val="0"/>
                <w:numId w:val="36"/>
              </w:numPr>
              <w:adjustRightInd w:val="0"/>
              <w:rPr>
                <w:sz w:val="22"/>
                <w:szCs w:val="22"/>
                <w:lang w:eastAsia="en-GB"/>
              </w:rPr>
            </w:pPr>
            <w:r>
              <w:rPr>
                <w:sz w:val="22"/>
                <w:szCs w:val="22"/>
                <w:lang w:eastAsia="en-GB"/>
              </w:rPr>
              <w:t>Lack of suitable sediment management for the hydro scheme</w:t>
            </w:r>
            <w:r w:rsidRPr="007F4393">
              <w:rPr>
                <w:sz w:val="22"/>
                <w:szCs w:val="22"/>
                <w:lang w:eastAsia="en-GB"/>
              </w:rPr>
              <w:t>.</w:t>
            </w:r>
          </w:p>
          <w:p w14:paraId="7E6F05B2" w14:textId="77777777" w:rsidR="00A334DA" w:rsidRPr="007F4393" w:rsidRDefault="00A334DA" w:rsidP="00A334DA">
            <w:pPr>
              <w:widowControl/>
              <w:numPr>
                <w:ilvl w:val="0"/>
                <w:numId w:val="36"/>
              </w:numPr>
              <w:adjustRightInd w:val="0"/>
              <w:rPr>
                <w:sz w:val="22"/>
                <w:szCs w:val="22"/>
                <w:lang w:eastAsia="en-GB"/>
              </w:rPr>
            </w:pPr>
            <w:r>
              <w:rPr>
                <w:sz w:val="22"/>
                <w:szCs w:val="22"/>
                <w:lang w:eastAsia="en-GB"/>
              </w:rPr>
              <w:t>Alteration to water flow.</w:t>
            </w:r>
          </w:p>
          <w:p w14:paraId="043A6704" w14:textId="77777777" w:rsidR="00A334DA" w:rsidRPr="00423F8A" w:rsidRDefault="00A334DA" w:rsidP="008C3A3F">
            <w:pPr>
              <w:ind w:left="360"/>
              <w:rPr>
                <w:szCs w:val="24"/>
                <w:lang w:eastAsia="en-GB"/>
              </w:rPr>
            </w:pPr>
          </w:p>
        </w:tc>
      </w:tr>
      <w:tr w:rsidR="00A334DA" w14:paraId="418A5958" w14:textId="77777777" w:rsidTr="008C3A3F">
        <w:tc>
          <w:tcPr>
            <w:tcW w:w="466" w:type="dxa"/>
          </w:tcPr>
          <w:p w14:paraId="3371DD45" w14:textId="77777777" w:rsidR="00A334DA" w:rsidRDefault="00A334DA" w:rsidP="008C3A3F">
            <w:pPr>
              <w:rPr>
                <w:sz w:val="22"/>
              </w:rPr>
            </w:pPr>
            <w:r>
              <w:rPr>
                <w:sz w:val="22"/>
              </w:rPr>
              <w:t>9</w:t>
            </w:r>
          </w:p>
        </w:tc>
        <w:tc>
          <w:tcPr>
            <w:tcW w:w="3204" w:type="dxa"/>
          </w:tcPr>
          <w:p w14:paraId="324266E0" w14:textId="77777777" w:rsidR="00A334DA" w:rsidRDefault="00A334DA" w:rsidP="008C3A3F">
            <w:pPr>
              <w:rPr>
                <w:sz w:val="22"/>
              </w:rPr>
            </w:pPr>
            <w:r>
              <w:rPr>
                <w:sz w:val="22"/>
              </w:rPr>
              <w:t>Describe what mitigation measures are to be introduced to avoid or reduce the adverse effects on the integrity of the site.</w:t>
            </w:r>
          </w:p>
          <w:p w14:paraId="38716BCD" w14:textId="77777777" w:rsidR="00A334DA" w:rsidRDefault="00A334DA" w:rsidP="008C3A3F">
            <w:pPr>
              <w:rPr>
                <w:sz w:val="22"/>
              </w:rPr>
            </w:pPr>
          </w:p>
        </w:tc>
        <w:tc>
          <w:tcPr>
            <w:tcW w:w="5652" w:type="dxa"/>
          </w:tcPr>
          <w:p w14:paraId="72417BCD" w14:textId="77777777" w:rsidR="00A334DA" w:rsidRDefault="00A334DA" w:rsidP="008C3A3F">
            <w:pPr>
              <w:pStyle w:val="Default"/>
              <w:jc w:val="both"/>
              <w:rPr>
                <w:sz w:val="22"/>
                <w:szCs w:val="22"/>
              </w:rPr>
            </w:pPr>
            <w:r>
              <w:rPr>
                <w:sz w:val="22"/>
                <w:szCs w:val="22"/>
              </w:rPr>
              <w:t xml:space="preserve">The following mitigation measures will ensure there is no adverse effect on the integrity of the site: </w:t>
            </w:r>
          </w:p>
          <w:p w14:paraId="553749A1" w14:textId="77777777" w:rsidR="00A334DA" w:rsidRDefault="00A334DA" w:rsidP="008C3A3F">
            <w:pPr>
              <w:pStyle w:val="Default"/>
              <w:jc w:val="both"/>
              <w:rPr>
                <w:sz w:val="22"/>
                <w:szCs w:val="22"/>
              </w:rPr>
            </w:pPr>
          </w:p>
          <w:p w14:paraId="45107D87" w14:textId="77777777" w:rsidR="00A334DA" w:rsidRPr="00886F8A" w:rsidRDefault="00A334DA" w:rsidP="008C3A3F">
            <w:pPr>
              <w:pStyle w:val="Default"/>
              <w:jc w:val="both"/>
              <w:rPr>
                <w:i/>
                <w:sz w:val="22"/>
                <w:szCs w:val="22"/>
              </w:rPr>
            </w:pPr>
            <w:r w:rsidRPr="00886F8A">
              <w:rPr>
                <w:i/>
                <w:sz w:val="22"/>
                <w:szCs w:val="22"/>
              </w:rPr>
              <w:t xml:space="preserve">Disturbance </w:t>
            </w:r>
          </w:p>
          <w:p w14:paraId="24AC8E4B" w14:textId="77777777" w:rsidR="00A334DA" w:rsidRDefault="00A334DA" w:rsidP="008C3A3F">
            <w:pPr>
              <w:pStyle w:val="Default"/>
              <w:ind w:left="720"/>
              <w:jc w:val="both"/>
              <w:rPr>
                <w:sz w:val="22"/>
                <w:szCs w:val="22"/>
                <w:lang w:eastAsia="en-US"/>
              </w:rPr>
            </w:pPr>
            <w:r>
              <w:rPr>
                <w:sz w:val="22"/>
                <w:szCs w:val="22"/>
              </w:rPr>
              <w:t>SEPA Condition will ensure all in-stream construction works are limited to 16 May – 30</w:t>
            </w:r>
            <w:r w:rsidRPr="0091736E">
              <w:rPr>
                <w:sz w:val="22"/>
                <w:szCs w:val="22"/>
                <w:vertAlign w:val="superscript"/>
              </w:rPr>
              <w:t>th</w:t>
            </w:r>
            <w:r>
              <w:rPr>
                <w:sz w:val="22"/>
                <w:szCs w:val="22"/>
              </w:rPr>
              <w:t xml:space="preserve"> September unless agreed in writing by SEPA. There will be no sediment management during periods when fish are likely to be spawning.</w:t>
            </w:r>
          </w:p>
          <w:p w14:paraId="0ADB9C74" w14:textId="77777777" w:rsidR="00A334DA" w:rsidRDefault="00A334DA" w:rsidP="008C3A3F">
            <w:pPr>
              <w:pStyle w:val="Default"/>
              <w:jc w:val="both"/>
              <w:rPr>
                <w:sz w:val="22"/>
                <w:szCs w:val="22"/>
              </w:rPr>
            </w:pPr>
          </w:p>
          <w:p w14:paraId="260DD360" w14:textId="77777777" w:rsidR="00A334DA" w:rsidRDefault="00A334DA" w:rsidP="008C3A3F">
            <w:pPr>
              <w:pStyle w:val="Default"/>
              <w:jc w:val="both"/>
              <w:rPr>
                <w:sz w:val="22"/>
                <w:szCs w:val="22"/>
              </w:rPr>
            </w:pPr>
            <w:r>
              <w:rPr>
                <w:sz w:val="22"/>
                <w:szCs w:val="22"/>
              </w:rPr>
              <w:t>A detailed Construction Method Statement will be required by condition and approved by the planning authority.</w:t>
            </w:r>
          </w:p>
          <w:p w14:paraId="7B72DD6B" w14:textId="77777777" w:rsidR="00A334DA" w:rsidRDefault="00A334DA" w:rsidP="008C3A3F">
            <w:pPr>
              <w:pStyle w:val="Default"/>
              <w:jc w:val="both"/>
              <w:rPr>
                <w:sz w:val="22"/>
                <w:szCs w:val="22"/>
              </w:rPr>
            </w:pPr>
          </w:p>
          <w:p w14:paraId="00A54005" w14:textId="77777777" w:rsidR="00A334DA" w:rsidRDefault="00A334DA" w:rsidP="008C3A3F">
            <w:pPr>
              <w:pStyle w:val="Default"/>
              <w:jc w:val="both"/>
              <w:rPr>
                <w:sz w:val="22"/>
                <w:szCs w:val="22"/>
              </w:rPr>
            </w:pPr>
            <w:r>
              <w:rPr>
                <w:sz w:val="22"/>
                <w:szCs w:val="22"/>
              </w:rPr>
              <w:t xml:space="preserve">An ecological clerk of works will be required to oversee </w:t>
            </w:r>
            <w:r>
              <w:rPr>
                <w:sz w:val="22"/>
                <w:szCs w:val="22"/>
              </w:rPr>
              <w:lastRenderedPageBreak/>
              <w:t xml:space="preserve">the construction. </w:t>
            </w:r>
          </w:p>
          <w:p w14:paraId="5E95B3E4" w14:textId="77777777" w:rsidR="00A334DA" w:rsidRDefault="00A334DA" w:rsidP="008C3A3F">
            <w:pPr>
              <w:pStyle w:val="Default"/>
              <w:jc w:val="both"/>
              <w:rPr>
                <w:sz w:val="22"/>
                <w:szCs w:val="22"/>
              </w:rPr>
            </w:pPr>
          </w:p>
          <w:p w14:paraId="302314E3" w14:textId="77777777" w:rsidR="00A334DA" w:rsidRDefault="00A334DA" w:rsidP="008C3A3F">
            <w:pPr>
              <w:pStyle w:val="Default"/>
              <w:jc w:val="both"/>
              <w:rPr>
                <w:sz w:val="22"/>
                <w:szCs w:val="22"/>
              </w:rPr>
            </w:pPr>
            <w:r>
              <w:rPr>
                <w:sz w:val="22"/>
                <w:szCs w:val="22"/>
              </w:rPr>
              <w:t>Rates of abstraction and “Hands-off‟ flows are set for each intake to control water levels. These rates/flows have been agreed by SEPA and are contained within the CAR licence.</w:t>
            </w:r>
          </w:p>
          <w:p w14:paraId="4CE50C59" w14:textId="77777777" w:rsidR="00A334DA" w:rsidRDefault="00A334DA" w:rsidP="008C3A3F">
            <w:pPr>
              <w:pStyle w:val="Default"/>
              <w:jc w:val="both"/>
              <w:rPr>
                <w:sz w:val="22"/>
                <w:szCs w:val="22"/>
              </w:rPr>
            </w:pPr>
          </w:p>
          <w:p w14:paraId="0A17A1E7" w14:textId="77777777" w:rsidR="00A334DA" w:rsidRDefault="00A334DA" w:rsidP="008C3A3F">
            <w:pPr>
              <w:pStyle w:val="Default"/>
              <w:jc w:val="both"/>
              <w:rPr>
                <w:sz w:val="22"/>
                <w:szCs w:val="22"/>
              </w:rPr>
            </w:pPr>
            <w:r>
              <w:rPr>
                <w:sz w:val="22"/>
                <w:szCs w:val="22"/>
              </w:rPr>
              <w:t>Fish screens shall be designed into the intakes to prevent the passage of fish into the intake at all times.</w:t>
            </w:r>
          </w:p>
          <w:p w14:paraId="47AAE027" w14:textId="77777777" w:rsidR="00A334DA" w:rsidRDefault="00A334DA" w:rsidP="008C3A3F">
            <w:pPr>
              <w:pStyle w:val="Default"/>
              <w:jc w:val="both"/>
              <w:rPr>
                <w:sz w:val="22"/>
                <w:szCs w:val="22"/>
              </w:rPr>
            </w:pPr>
          </w:p>
          <w:p w14:paraId="01660BB8" w14:textId="77777777" w:rsidR="00A334DA" w:rsidRDefault="00A334DA" w:rsidP="008C3A3F">
            <w:pPr>
              <w:pStyle w:val="Default"/>
              <w:jc w:val="both"/>
              <w:rPr>
                <w:sz w:val="22"/>
                <w:szCs w:val="22"/>
              </w:rPr>
            </w:pPr>
            <w:r>
              <w:rPr>
                <w:sz w:val="22"/>
                <w:szCs w:val="22"/>
              </w:rPr>
              <w:t>Fish pass to be provided at the west intake to facilitate free passage of fish.</w:t>
            </w:r>
          </w:p>
          <w:p w14:paraId="42DC3343" w14:textId="77777777" w:rsidR="00A334DA" w:rsidRDefault="00A334DA" w:rsidP="008C3A3F">
            <w:pPr>
              <w:pStyle w:val="Default"/>
              <w:jc w:val="both"/>
              <w:rPr>
                <w:sz w:val="22"/>
                <w:szCs w:val="22"/>
              </w:rPr>
            </w:pPr>
          </w:p>
          <w:p w14:paraId="14A76BA2" w14:textId="77777777" w:rsidR="00A334DA" w:rsidRDefault="00A334DA" w:rsidP="008C3A3F">
            <w:pPr>
              <w:pStyle w:val="Default"/>
              <w:jc w:val="both"/>
              <w:rPr>
                <w:sz w:val="22"/>
                <w:szCs w:val="22"/>
              </w:rPr>
            </w:pPr>
            <w:r>
              <w:rPr>
                <w:sz w:val="22"/>
                <w:szCs w:val="22"/>
              </w:rPr>
              <w:t>Return of abstracted water to be free of contaminations and shall be designed so as to not cause significant scouring of the bed or banks of the river.</w:t>
            </w:r>
          </w:p>
          <w:p w14:paraId="75D8E011" w14:textId="77777777" w:rsidR="00A334DA" w:rsidRDefault="00A334DA" w:rsidP="008C3A3F">
            <w:pPr>
              <w:pStyle w:val="Default"/>
              <w:jc w:val="both"/>
              <w:rPr>
                <w:sz w:val="22"/>
                <w:szCs w:val="22"/>
              </w:rPr>
            </w:pPr>
          </w:p>
          <w:p w14:paraId="1C18F18D" w14:textId="77777777" w:rsidR="00A334DA" w:rsidRDefault="00A334DA" w:rsidP="008C3A3F">
            <w:pPr>
              <w:pStyle w:val="Default"/>
              <w:jc w:val="both"/>
              <w:rPr>
                <w:sz w:val="22"/>
                <w:szCs w:val="22"/>
              </w:rPr>
            </w:pPr>
            <w:r>
              <w:rPr>
                <w:sz w:val="22"/>
                <w:szCs w:val="22"/>
              </w:rPr>
              <w:t>A Fish Monitoring Plan for the affected waters shall be produced and carried out on a biennial basis for a period of 12 years following first abstraction.</w:t>
            </w:r>
          </w:p>
          <w:p w14:paraId="03F76DFE" w14:textId="77777777" w:rsidR="00A334DA" w:rsidRDefault="00A334DA" w:rsidP="008C3A3F">
            <w:pPr>
              <w:pStyle w:val="Default"/>
              <w:jc w:val="both"/>
              <w:rPr>
                <w:sz w:val="22"/>
                <w:szCs w:val="22"/>
              </w:rPr>
            </w:pPr>
          </w:p>
          <w:p w14:paraId="46434C7D" w14:textId="77777777" w:rsidR="00A334DA" w:rsidRDefault="00A334DA" w:rsidP="008C3A3F">
            <w:pPr>
              <w:pStyle w:val="Default"/>
              <w:jc w:val="both"/>
              <w:rPr>
                <w:sz w:val="22"/>
                <w:szCs w:val="22"/>
              </w:rPr>
            </w:pPr>
            <w:r>
              <w:rPr>
                <w:sz w:val="22"/>
                <w:szCs w:val="22"/>
              </w:rPr>
              <w:t xml:space="preserve">Monitoring, recording and reporting of abstraction data </w:t>
            </w:r>
          </w:p>
          <w:p w14:paraId="1EDA3F7D" w14:textId="77777777" w:rsidR="00A334DA" w:rsidRDefault="00A334DA" w:rsidP="008C3A3F">
            <w:pPr>
              <w:pStyle w:val="Default"/>
              <w:jc w:val="both"/>
              <w:rPr>
                <w:sz w:val="22"/>
                <w:szCs w:val="22"/>
              </w:rPr>
            </w:pPr>
          </w:p>
          <w:p w14:paraId="35C25D5A" w14:textId="77777777" w:rsidR="00A334DA" w:rsidRPr="00886F8A" w:rsidRDefault="00A334DA" w:rsidP="008C3A3F">
            <w:pPr>
              <w:pStyle w:val="Default"/>
              <w:jc w:val="both"/>
              <w:rPr>
                <w:i/>
                <w:sz w:val="22"/>
                <w:szCs w:val="22"/>
              </w:rPr>
            </w:pPr>
            <w:r w:rsidRPr="00886F8A">
              <w:rPr>
                <w:i/>
                <w:sz w:val="22"/>
                <w:szCs w:val="22"/>
              </w:rPr>
              <w:t xml:space="preserve">Water Quality </w:t>
            </w:r>
          </w:p>
          <w:p w14:paraId="7C840F59" w14:textId="77777777" w:rsidR="00A334DA" w:rsidRDefault="00A334DA" w:rsidP="008C3A3F">
            <w:pPr>
              <w:pStyle w:val="Default"/>
              <w:jc w:val="both"/>
              <w:rPr>
                <w:sz w:val="22"/>
                <w:szCs w:val="22"/>
              </w:rPr>
            </w:pPr>
            <w:r>
              <w:rPr>
                <w:sz w:val="22"/>
                <w:szCs w:val="22"/>
              </w:rPr>
              <w:t xml:space="preserve">A detailed Construction Method Statement will be required by condition and approved by the planning authority in consultation with SNH. </w:t>
            </w:r>
          </w:p>
          <w:p w14:paraId="714DB860" w14:textId="77777777" w:rsidR="00A334DA" w:rsidRDefault="00A334DA" w:rsidP="008C3A3F">
            <w:pPr>
              <w:pStyle w:val="Default"/>
              <w:jc w:val="both"/>
              <w:rPr>
                <w:sz w:val="22"/>
                <w:szCs w:val="22"/>
              </w:rPr>
            </w:pPr>
          </w:p>
          <w:p w14:paraId="4DA71C35" w14:textId="77777777" w:rsidR="00A334DA" w:rsidRDefault="00A334DA" w:rsidP="008C3A3F">
            <w:pPr>
              <w:pStyle w:val="Default"/>
              <w:jc w:val="both"/>
              <w:rPr>
                <w:sz w:val="22"/>
                <w:szCs w:val="22"/>
              </w:rPr>
            </w:pPr>
            <w:r>
              <w:rPr>
                <w:sz w:val="22"/>
                <w:szCs w:val="22"/>
              </w:rPr>
              <w:t xml:space="preserve">All construction work will be undertaken in strict accordance with SEPA‟s Pollution Prevention Guidelines. </w:t>
            </w:r>
          </w:p>
          <w:p w14:paraId="1EF1F54C" w14:textId="77777777" w:rsidR="00A334DA" w:rsidRDefault="00A334DA" w:rsidP="008C3A3F">
            <w:pPr>
              <w:pStyle w:val="Default"/>
              <w:jc w:val="both"/>
              <w:rPr>
                <w:sz w:val="22"/>
                <w:szCs w:val="22"/>
              </w:rPr>
            </w:pPr>
          </w:p>
          <w:p w14:paraId="435C287F" w14:textId="77777777" w:rsidR="00A334DA" w:rsidRPr="007F4393" w:rsidRDefault="00A334DA" w:rsidP="008C3A3F">
            <w:pPr>
              <w:jc w:val="both"/>
              <w:rPr>
                <w:sz w:val="22"/>
              </w:rPr>
            </w:pPr>
          </w:p>
        </w:tc>
      </w:tr>
      <w:tr w:rsidR="00A334DA" w14:paraId="3FC085C1" w14:textId="77777777" w:rsidTr="008C3A3F">
        <w:tc>
          <w:tcPr>
            <w:tcW w:w="466" w:type="dxa"/>
          </w:tcPr>
          <w:p w14:paraId="73924A33" w14:textId="77777777" w:rsidR="00A334DA" w:rsidRDefault="00A334DA" w:rsidP="008C3A3F">
            <w:pPr>
              <w:rPr>
                <w:sz w:val="22"/>
              </w:rPr>
            </w:pPr>
          </w:p>
        </w:tc>
        <w:tc>
          <w:tcPr>
            <w:tcW w:w="3204" w:type="dxa"/>
          </w:tcPr>
          <w:p w14:paraId="4E35806F" w14:textId="77777777" w:rsidR="00A334DA" w:rsidRDefault="00A334DA" w:rsidP="008C3A3F">
            <w:pPr>
              <w:rPr>
                <w:b/>
                <w:i/>
                <w:sz w:val="22"/>
              </w:rPr>
            </w:pPr>
            <w:r>
              <w:rPr>
                <w:b/>
                <w:i/>
                <w:sz w:val="22"/>
              </w:rPr>
              <w:t>Conclusion</w:t>
            </w:r>
          </w:p>
        </w:tc>
        <w:tc>
          <w:tcPr>
            <w:tcW w:w="5652" w:type="dxa"/>
          </w:tcPr>
          <w:p w14:paraId="758D108A" w14:textId="77777777" w:rsidR="00A334DA" w:rsidRDefault="00A334DA" w:rsidP="008C3A3F">
            <w:pPr>
              <w:rPr>
                <w:sz w:val="22"/>
              </w:rPr>
            </w:pPr>
          </w:p>
        </w:tc>
      </w:tr>
      <w:tr w:rsidR="00A334DA" w14:paraId="69F07428" w14:textId="77777777" w:rsidTr="008C3A3F">
        <w:tc>
          <w:tcPr>
            <w:tcW w:w="466" w:type="dxa"/>
          </w:tcPr>
          <w:p w14:paraId="57D80E42" w14:textId="77777777" w:rsidR="00A334DA" w:rsidRDefault="00A334DA" w:rsidP="008C3A3F">
            <w:pPr>
              <w:rPr>
                <w:sz w:val="22"/>
              </w:rPr>
            </w:pPr>
            <w:r>
              <w:rPr>
                <w:sz w:val="22"/>
              </w:rPr>
              <w:t>10</w:t>
            </w:r>
          </w:p>
        </w:tc>
        <w:tc>
          <w:tcPr>
            <w:tcW w:w="3204" w:type="dxa"/>
          </w:tcPr>
          <w:p w14:paraId="16A7EF51" w14:textId="77777777" w:rsidR="00A334DA" w:rsidRDefault="00A334DA" w:rsidP="008C3A3F">
            <w:pPr>
              <w:rPr>
                <w:b/>
                <w:i/>
                <w:sz w:val="22"/>
              </w:rPr>
            </w:pPr>
          </w:p>
        </w:tc>
        <w:tc>
          <w:tcPr>
            <w:tcW w:w="5652" w:type="dxa"/>
          </w:tcPr>
          <w:p w14:paraId="4394BB23" w14:textId="77777777" w:rsidR="00A334DA" w:rsidRPr="007F4393" w:rsidRDefault="00A334DA" w:rsidP="008C3A3F">
            <w:pPr>
              <w:jc w:val="both"/>
              <w:rPr>
                <w:sz w:val="22"/>
                <w:szCs w:val="22"/>
                <w:lang w:eastAsia="en-GB"/>
              </w:rPr>
            </w:pPr>
            <w:r w:rsidRPr="007F4393">
              <w:rPr>
                <w:sz w:val="22"/>
                <w:szCs w:val="22"/>
                <w:lang w:eastAsia="en-GB"/>
              </w:rPr>
              <w:t xml:space="preserve">As a result of the proposal, the risk of impact on the qualifying </w:t>
            </w:r>
            <w:r>
              <w:rPr>
                <w:sz w:val="22"/>
                <w:szCs w:val="22"/>
                <w:lang w:eastAsia="en-GB"/>
              </w:rPr>
              <w:t>interests of the Natura Site</w:t>
            </w:r>
            <w:r w:rsidRPr="007F4393">
              <w:rPr>
                <w:sz w:val="22"/>
                <w:szCs w:val="22"/>
                <w:lang w:eastAsia="en-GB"/>
              </w:rPr>
              <w:t xml:space="preserve"> </w:t>
            </w:r>
            <w:r>
              <w:rPr>
                <w:sz w:val="22"/>
                <w:szCs w:val="22"/>
                <w:lang w:eastAsia="en-GB"/>
              </w:rPr>
              <w:t xml:space="preserve">resulting from the operation of a hydro scheme </w:t>
            </w:r>
            <w:r w:rsidRPr="007F4393">
              <w:rPr>
                <w:sz w:val="22"/>
                <w:szCs w:val="22"/>
                <w:lang w:eastAsia="en-GB"/>
              </w:rPr>
              <w:t xml:space="preserve">could be significant for </w:t>
            </w:r>
            <w:r>
              <w:rPr>
                <w:sz w:val="22"/>
                <w:szCs w:val="22"/>
                <w:lang w:eastAsia="en-GB"/>
              </w:rPr>
              <w:t>spawning habitat</w:t>
            </w:r>
            <w:r w:rsidRPr="007F4393">
              <w:rPr>
                <w:sz w:val="22"/>
                <w:szCs w:val="22"/>
                <w:lang w:eastAsia="en-GB"/>
              </w:rPr>
              <w:t xml:space="preserve"> for the reasons outlined in section </w:t>
            </w:r>
            <w:r>
              <w:rPr>
                <w:sz w:val="22"/>
                <w:szCs w:val="22"/>
                <w:lang w:eastAsia="en-GB"/>
              </w:rPr>
              <w:t>8</w:t>
            </w:r>
            <w:r w:rsidRPr="007F4393">
              <w:rPr>
                <w:sz w:val="22"/>
                <w:szCs w:val="22"/>
                <w:lang w:eastAsia="en-GB"/>
              </w:rPr>
              <w:t xml:space="preserve">.  </w:t>
            </w:r>
          </w:p>
          <w:p w14:paraId="3BDBF6D8" w14:textId="77777777" w:rsidR="00A334DA" w:rsidRPr="007F4393" w:rsidRDefault="00A334DA" w:rsidP="008C3A3F">
            <w:pPr>
              <w:jc w:val="both"/>
              <w:rPr>
                <w:sz w:val="22"/>
                <w:szCs w:val="22"/>
                <w:lang w:eastAsia="en-GB"/>
              </w:rPr>
            </w:pPr>
          </w:p>
          <w:p w14:paraId="0099A11A" w14:textId="77777777" w:rsidR="00A334DA" w:rsidRPr="007F4393" w:rsidRDefault="00A334DA" w:rsidP="008C3A3F">
            <w:pPr>
              <w:jc w:val="both"/>
              <w:rPr>
                <w:b/>
                <w:sz w:val="22"/>
                <w:szCs w:val="22"/>
                <w:lang w:eastAsia="en-GB"/>
              </w:rPr>
            </w:pPr>
            <w:r w:rsidRPr="007F4393">
              <w:rPr>
                <w:sz w:val="22"/>
                <w:szCs w:val="22"/>
                <w:lang w:eastAsia="en-GB"/>
              </w:rPr>
              <w:t xml:space="preserve">However, it is assessed that, </w:t>
            </w:r>
            <w:r w:rsidRPr="007F4393">
              <w:rPr>
                <w:b/>
                <w:sz w:val="22"/>
                <w:szCs w:val="22"/>
                <w:lang w:eastAsia="en-GB"/>
              </w:rPr>
              <w:t xml:space="preserve">an adverse effect on the integrity of the site, as a result of the proposed development, could be avoided subject to the mitigation measures (as outlined in section </w:t>
            </w:r>
            <w:r>
              <w:rPr>
                <w:b/>
                <w:sz w:val="22"/>
                <w:szCs w:val="22"/>
                <w:lang w:eastAsia="en-GB"/>
              </w:rPr>
              <w:t>9</w:t>
            </w:r>
            <w:r w:rsidRPr="007F4393">
              <w:rPr>
                <w:b/>
                <w:sz w:val="22"/>
                <w:szCs w:val="22"/>
                <w:lang w:eastAsia="en-GB"/>
              </w:rPr>
              <w:t xml:space="preserve">) being employed.  </w:t>
            </w:r>
          </w:p>
          <w:p w14:paraId="20C613C0" w14:textId="77777777" w:rsidR="00A334DA" w:rsidRPr="007D668F" w:rsidRDefault="00A334DA" w:rsidP="008C3A3F">
            <w:pPr>
              <w:jc w:val="both"/>
              <w:rPr>
                <w:color w:val="FF0000"/>
                <w:sz w:val="22"/>
                <w:szCs w:val="22"/>
              </w:rPr>
            </w:pPr>
          </w:p>
        </w:tc>
      </w:tr>
    </w:tbl>
    <w:p w14:paraId="48A50BD8" w14:textId="77777777" w:rsidR="00A334DA" w:rsidRDefault="00A334DA" w:rsidP="00A334DA"/>
    <w:p w14:paraId="7EC42F70" w14:textId="77777777" w:rsidR="00971B0B" w:rsidRDefault="00971B0B">
      <w:pPr>
        <w:pStyle w:val="Heading2"/>
        <w:rPr>
          <w:lang w:eastAsia="en-GB"/>
        </w:rPr>
      </w:pPr>
    </w:p>
    <w:sectPr w:rsidR="00971B0B" w:rsidSect="00E709B6">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BB0AD" w14:textId="77777777" w:rsidR="00342FF7" w:rsidRDefault="00342FF7">
      <w:r>
        <w:separator/>
      </w:r>
    </w:p>
  </w:endnote>
  <w:endnote w:type="continuationSeparator" w:id="0">
    <w:p w14:paraId="43E88B9E" w14:textId="77777777" w:rsidR="00342FF7" w:rsidRDefault="0034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0D99" w14:textId="77777777" w:rsidR="00342FF7" w:rsidRDefault="0034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D5EA" w14:textId="77777777" w:rsidR="00342FF7" w:rsidRDefault="00342FF7">
    <w:pPr>
      <w:pStyle w:val="Footer"/>
      <w:tabs>
        <w:tab w:val="clear" w:pos="4153"/>
        <w:tab w:val="clear" w:pos="8306"/>
      </w:tabs>
      <w:spacing w:after="40"/>
      <w:rPr>
        <w:b/>
        <w:color w:val="C2CD23"/>
        <w:sz w:val="19"/>
        <w:szCs w:val="18"/>
      </w:rPr>
    </w:pPr>
    <w:smartTag w:uri="urn:schemas-microsoft-com:office:smarttags" w:element="place">
      <w:r>
        <w:rPr>
          <w:b/>
          <w:color w:val="C2CD23"/>
          <w:sz w:val="19"/>
          <w:szCs w:val="18"/>
        </w:rPr>
        <w:t>LOCH LOMOND</w:t>
      </w:r>
    </w:smartTag>
    <w:r>
      <w:rPr>
        <w:b/>
        <w:color w:val="C2CD23"/>
        <w:sz w:val="19"/>
        <w:szCs w:val="18"/>
      </w:rPr>
      <w:t xml:space="preserve"> &amp; THE TROSSACHS NATIONAL PARK AUTHORITY</w:t>
    </w:r>
  </w:p>
  <w:p w14:paraId="017F4662" w14:textId="77777777" w:rsidR="00342FF7" w:rsidRDefault="00342FF7">
    <w:pPr>
      <w:pStyle w:val="Footer"/>
      <w:tabs>
        <w:tab w:val="clear" w:pos="4153"/>
        <w:tab w:val="clear" w:pos="8306"/>
      </w:tabs>
      <w:spacing w:after="40"/>
      <w:rPr>
        <w:color w:val="455560"/>
        <w:sz w:val="18"/>
        <w:szCs w:val="18"/>
      </w:rPr>
    </w:pPr>
    <w:r>
      <w:rPr>
        <w:color w:val="455560"/>
        <w:sz w:val="18"/>
        <w:szCs w:val="18"/>
      </w:rPr>
      <w:t xml:space="preserve">National Park Headquarters, </w:t>
    </w:r>
    <w:proofErr w:type="spellStart"/>
    <w:r>
      <w:rPr>
        <w:color w:val="455560"/>
        <w:sz w:val="18"/>
        <w:szCs w:val="18"/>
      </w:rPr>
      <w:t>Carrochan</w:t>
    </w:r>
    <w:proofErr w:type="spellEnd"/>
    <w:r>
      <w:rPr>
        <w:color w:val="455560"/>
        <w:sz w:val="18"/>
        <w:szCs w:val="18"/>
      </w:rPr>
      <w:t xml:space="preserve">, </w:t>
    </w:r>
    <w:proofErr w:type="spellStart"/>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color w:val="455560"/>
                <w:sz w:val="18"/>
                <w:szCs w:val="18"/>
              </w:rPr>
              <w:t>Carrochan</w:t>
            </w:r>
            <w:proofErr w:type="spellEnd"/>
            <w:r>
              <w:rPr>
                <w:color w:val="455560"/>
                <w:sz w:val="18"/>
                <w:szCs w:val="18"/>
              </w:rPr>
              <w:t xml:space="preserve"> Road</w:t>
            </w:r>
          </w:smartTag>
        </w:smartTag>
        <w:r>
          <w:rPr>
            <w:color w:val="455560"/>
            <w:sz w:val="18"/>
            <w:szCs w:val="18"/>
          </w:rPr>
          <w:t xml:space="preserve">, </w:t>
        </w:r>
        <w:smartTag w:uri="urn:schemas-microsoft-com:office:smarttags" w:element="City">
          <w:r>
            <w:rPr>
              <w:color w:val="455560"/>
              <w:sz w:val="18"/>
              <w:szCs w:val="18"/>
            </w:rPr>
            <w:t>Balloch</w:t>
          </w:r>
        </w:smartTag>
        <w:r>
          <w:rPr>
            <w:color w:val="455560"/>
            <w:sz w:val="18"/>
            <w:szCs w:val="18"/>
          </w:rPr>
          <w:t xml:space="preserve">, </w:t>
        </w:r>
        <w:smartTag w:uri="urn:schemas-microsoft-com:office:smarttags" w:element="PostalCode">
          <w:r>
            <w:rPr>
              <w:color w:val="455560"/>
              <w:sz w:val="18"/>
              <w:szCs w:val="18"/>
            </w:rPr>
            <w:t>G83 8EG</w:t>
          </w:r>
        </w:smartTag>
      </w:smartTag>
    </w:smartTag>
    <w:r>
      <w:rPr>
        <w:color w:val="455560"/>
        <w:sz w:val="18"/>
        <w:szCs w:val="18"/>
      </w:rPr>
      <w:t xml:space="preserve"> Long: 4˚34’</w:t>
    </w:r>
    <w:proofErr w:type="gramStart"/>
    <w:r>
      <w:rPr>
        <w:color w:val="455560"/>
        <w:sz w:val="18"/>
        <w:szCs w:val="18"/>
      </w:rPr>
      <w:t>24”W</w:t>
    </w:r>
    <w:proofErr w:type="gramEnd"/>
    <w:r>
      <w:rPr>
        <w:color w:val="455560"/>
        <w:sz w:val="18"/>
        <w:szCs w:val="18"/>
      </w:rPr>
      <w:t xml:space="preserve">  Lat: 56˚00’12”N</w:t>
    </w:r>
  </w:p>
  <w:p w14:paraId="0ABBBEF3" w14:textId="77777777" w:rsidR="00342FF7" w:rsidRDefault="00342FF7">
    <w:pPr>
      <w:pStyle w:val="Footer"/>
      <w:tabs>
        <w:tab w:val="clear" w:pos="4153"/>
        <w:tab w:val="clear" w:pos="8306"/>
      </w:tabs>
      <w:spacing w:after="40"/>
      <w:rPr>
        <w:color w:val="455560"/>
        <w:sz w:val="18"/>
        <w:szCs w:val="18"/>
        <w:lang w:val="de-DE"/>
      </w:rPr>
    </w:pPr>
    <w:r>
      <w:rPr>
        <w:color w:val="455560"/>
        <w:sz w:val="18"/>
        <w:szCs w:val="18"/>
        <w:lang w:val="de-DE"/>
      </w:rPr>
      <w:t xml:space="preserve">t: 01389 722600 f: 01389 722633 e: </w:t>
    </w:r>
    <w:r>
      <w:rPr>
        <w:rFonts w:cs="Times New Roman"/>
        <w:color w:val="455560"/>
        <w:sz w:val="18"/>
        <w:szCs w:val="18"/>
        <w:lang w:val="de-DE"/>
      </w:rPr>
      <w:t>info@lochlomond-trossachs.org</w:t>
    </w:r>
    <w:r>
      <w:rPr>
        <w:color w:val="455560"/>
        <w:sz w:val="18"/>
        <w:szCs w:val="18"/>
        <w:lang w:val="de-DE"/>
      </w:rPr>
      <w:t xml:space="preserve"> w: </w:t>
    </w:r>
    <w:hyperlink r:id="rId1" w:history="1">
      <w:r>
        <w:rPr>
          <w:rStyle w:val="Hyperlink"/>
          <w:color w:val="455560"/>
          <w:sz w:val="18"/>
          <w:szCs w:val="18"/>
          <w:u w:val="none"/>
          <w:lang w:val="de-DE"/>
        </w:rPr>
        <w:t>lochlomond-trossachs.org</w:t>
      </w:r>
    </w:hyperlink>
  </w:p>
  <w:p w14:paraId="5F991D3C" w14:textId="77777777" w:rsidR="00342FF7" w:rsidRDefault="00342FF7">
    <w:pPr>
      <w:pStyle w:val="Footer"/>
      <w:tabs>
        <w:tab w:val="clear" w:pos="4153"/>
        <w:tab w:val="clear" w:pos="8306"/>
      </w:tabs>
      <w:spacing w:after="40"/>
      <w:rPr>
        <w:color w:val="455560"/>
        <w:sz w:val="18"/>
        <w:szCs w:val="18"/>
      </w:rPr>
    </w:pPr>
    <w:r>
      <w:rPr>
        <w:color w:val="455560"/>
        <w:sz w:val="18"/>
        <w:szCs w:val="18"/>
      </w:rPr>
      <w:t xml:space="preserve">Printed on paper sourced from certified sustainable forests </w:t>
    </w:r>
    <w:r>
      <w:rPr>
        <w:color w:val="455560"/>
        <w:sz w:val="18"/>
        <w:szCs w:val="18"/>
      </w:rPr>
      <w:tab/>
    </w:r>
    <w:r>
      <w:rPr>
        <w:color w:val="455560"/>
        <w:sz w:val="18"/>
        <w:szCs w:val="18"/>
      </w:rPr>
      <w:tab/>
    </w:r>
    <w:r>
      <w:rPr>
        <w:color w:val="455560"/>
        <w:sz w:val="18"/>
        <w:szCs w:val="18"/>
      </w:rPr>
      <w:tab/>
    </w:r>
    <w:r>
      <w:rPr>
        <w:color w:val="455560"/>
        <w:sz w:val="18"/>
        <w:szCs w:val="18"/>
      </w:rPr>
      <w:tab/>
      <w:t xml:space="preserve">Page </w:t>
    </w:r>
    <w:r>
      <w:rPr>
        <w:color w:val="455560"/>
        <w:sz w:val="18"/>
        <w:szCs w:val="18"/>
      </w:rPr>
      <w:fldChar w:fldCharType="begin"/>
    </w:r>
    <w:r>
      <w:rPr>
        <w:color w:val="455560"/>
        <w:sz w:val="18"/>
        <w:szCs w:val="18"/>
      </w:rPr>
      <w:instrText xml:space="preserve"> PAGE </w:instrText>
    </w:r>
    <w:r>
      <w:rPr>
        <w:color w:val="455560"/>
        <w:sz w:val="18"/>
        <w:szCs w:val="18"/>
      </w:rPr>
      <w:fldChar w:fldCharType="separate"/>
    </w:r>
    <w:r w:rsidR="00A334DA">
      <w:rPr>
        <w:noProof/>
        <w:color w:val="455560"/>
        <w:sz w:val="18"/>
        <w:szCs w:val="18"/>
      </w:rPr>
      <w:t>1</w:t>
    </w:r>
    <w:r>
      <w:rPr>
        <w:color w:val="455560"/>
        <w:sz w:val="18"/>
        <w:szCs w:val="18"/>
      </w:rPr>
      <w:fldChar w:fldCharType="end"/>
    </w:r>
    <w:r>
      <w:rPr>
        <w:color w:val="455560"/>
        <w:sz w:val="18"/>
        <w:szCs w:val="18"/>
      </w:rPr>
      <w:t xml:space="preserve"> of </w:t>
    </w:r>
    <w:r>
      <w:rPr>
        <w:color w:val="455560"/>
        <w:sz w:val="18"/>
        <w:szCs w:val="18"/>
      </w:rPr>
      <w:fldChar w:fldCharType="begin"/>
    </w:r>
    <w:r>
      <w:rPr>
        <w:color w:val="455560"/>
        <w:sz w:val="18"/>
        <w:szCs w:val="18"/>
      </w:rPr>
      <w:instrText xml:space="preserve"> NUMPAGES </w:instrText>
    </w:r>
    <w:r>
      <w:rPr>
        <w:color w:val="455560"/>
        <w:sz w:val="18"/>
        <w:szCs w:val="18"/>
      </w:rPr>
      <w:fldChar w:fldCharType="separate"/>
    </w:r>
    <w:r w:rsidR="00A334DA">
      <w:rPr>
        <w:noProof/>
        <w:color w:val="455560"/>
        <w:sz w:val="18"/>
        <w:szCs w:val="18"/>
      </w:rPr>
      <w:t>23</w:t>
    </w:r>
    <w:r>
      <w:rPr>
        <w:color w:val="455560"/>
        <w:sz w:val="18"/>
        <w:szCs w:val="18"/>
      </w:rPr>
      <w:fldChar w:fldCharType="end"/>
    </w:r>
    <w:r>
      <w:rPr>
        <w:color w:val="455560"/>
        <w:sz w:val="18"/>
        <w:szCs w:val="18"/>
      </w:rPr>
      <w:tab/>
      <w:t xml:space="preserve">                                                   </w:t>
    </w:r>
    <w:r>
      <w:rPr>
        <w:color w:val="455560"/>
        <w:sz w:val="18"/>
        <w:szCs w:val="18"/>
      </w:rPr>
      <w:tab/>
    </w:r>
    <w:r>
      <w:rPr>
        <w:color w:val="455560"/>
        <w:sz w:val="18"/>
        <w:szCs w:val="18"/>
      </w:rPr>
      <w:tab/>
    </w:r>
    <w:r>
      <w:rPr>
        <w:color w:val="3F7998"/>
        <w:sz w:val="18"/>
        <w:szCs w:val="18"/>
      </w:rPr>
      <w:tab/>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414E" w14:textId="77777777" w:rsidR="00342FF7" w:rsidRDefault="0034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6DDF" w14:textId="77777777" w:rsidR="00342FF7" w:rsidRDefault="00342FF7">
      <w:r>
        <w:separator/>
      </w:r>
    </w:p>
  </w:footnote>
  <w:footnote w:type="continuationSeparator" w:id="0">
    <w:p w14:paraId="1D520D42" w14:textId="77777777" w:rsidR="00342FF7" w:rsidRDefault="0034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EEF5" w14:textId="77777777" w:rsidR="00342FF7" w:rsidRDefault="0034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115A" w14:textId="77777777" w:rsidR="00342FF7" w:rsidRDefault="00342FF7">
    <w:pPr>
      <w:pStyle w:val="Header"/>
      <w:widowControl/>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5C1B" w14:textId="77777777" w:rsidR="00342FF7" w:rsidRDefault="0034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FFF"/>
    <w:multiLevelType w:val="hybridMultilevel"/>
    <w:tmpl w:val="948E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0392"/>
    <w:multiLevelType w:val="hybridMultilevel"/>
    <w:tmpl w:val="841C9588"/>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tabs>
          <w:tab w:val="num" w:pos="1800"/>
        </w:tabs>
        <w:ind w:left="1800" w:hanging="360"/>
      </w:pPr>
      <w:rPr>
        <w:rFonts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 w15:restartNumberingAfterBreak="0">
    <w:nsid w:val="07F320F0"/>
    <w:multiLevelType w:val="hybridMultilevel"/>
    <w:tmpl w:val="92C0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02B7A"/>
    <w:multiLevelType w:val="hybridMultilevel"/>
    <w:tmpl w:val="681A1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FB2D99"/>
    <w:multiLevelType w:val="hybridMultilevel"/>
    <w:tmpl w:val="2DC2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40E5F"/>
    <w:multiLevelType w:val="hybridMultilevel"/>
    <w:tmpl w:val="FCA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43FD4"/>
    <w:multiLevelType w:val="hybridMultilevel"/>
    <w:tmpl w:val="7F76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B2DFE"/>
    <w:multiLevelType w:val="hybridMultilevel"/>
    <w:tmpl w:val="5A1C3D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0D0A703A"/>
    <w:multiLevelType w:val="hybridMultilevel"/>
    <w:tmpl w:val="7738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76EF8"/>
    <w:multiLevelType w:val="hybridMultilevel"/>
    <w:tmpl w:val="BE160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A755FB"/>
    <w:multiLevelType w:val="hybridMultilevel"/>
    <w:tmpl w:val="6C1E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629FF"/>
    <w:multiLevelType w:val="hybridMultilevel"/>
    <w:tmpl w:val="724EA70A"/>
    <w:lvl w:ilvl="0" w:tplc="D7D49E54">
      <w:start w:val="2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A7225"/>
    <w:multiLevelType w:val="hybridMultilevel"/>
    <w:tmpl w:val="F296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A61F4"/>
    <w:multiLevelType w:val="hybridMultilevel"/>
    <w:tmpl w:val="2F0AD750"/>
    <w:lvl w:ilvl="0" w:tplc="08090017">
      <w:start w:val="1"/>
      <w:numFmt w:val="lowerLetter"/>
      <w:lvlText w:val="%1)"/>
      <w:lvlJc w:val="left"/>
      <w:pPr>
        <w:ind w:left="1080" w:hanging="360"/>
      </w:pPr>
      <w:rPr>
        <w:rFonts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4"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4312B"/>
    <w:multiLevelType w:val="hybridMultilevel"/>
    <w:tmpl w:val="020A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60904"/>
    <w:multiLevelType w:val="hybridMultilevel"/>
    <w:tmpl w:val="6934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24891"/>
    <w:multiLevelType w:val="hybridMultilevel"/>
    <w:tmpl w:val="55D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F2000"/>
    <w:multiLevelType w:val="hybridMultilevel"/>
    <w:tmpl w:val="2F0AD750"/>
    <w:lvl w:ilvl="0" w:tplc="08090017">
      <w:start w:val="1"/>
      <w:numFmt w:val="lowerLetter"/>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16D67FE"/>
    <w:multiLevelType w:val="hybridMultilevel"/>
    <w:tmpl w:val="8A4E65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32250C5"/>
    <w:multiLevelType w:val="hybridMultilevel"/>
    <w:tmpl w:val="9B8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0979D1"/>
    <w:multiLevelType w:val="hybridMultilevel"/>
    <w:tmpl w:val="843A09D8"/>
    <w:lvl w:ilvl="0" w:tplc="DC5686A2">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555014"/>
    <w:multiLevelType w:val="hybridMultilevel"/>
    <w:tmpl w:val="2A74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8485F"/>
    <w:multiLevelType w:val="hybridMultilevel"/>
    <w:tmpl w:val="4E88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00083"/>
    <w:multiLevelType w:val="hybridMultilevel"/>
    <w:tmpl w:val="147A0858"/>
    <w:lvl w:ilvl="0" w:tplc="6B8A0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322EF"/>
    <w:multiLevelType w:val="hybridMultilevel"/>
    <w:tmpl w:val="ACE69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8F32A6"/>
    <w:multiLevelType w:val="hybridMultilevel"/>
    <w:tmpl w:val="73D0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1321F"/>
    <w:multiLevelType w:val="hybridMultilevel"/>
    <w:tmpl w:val="5DA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652A5"/>
    <w:multiLevelType w:val="hybridMultilevel"/>
    <w:tmpl w:val="C53E5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8301FF"/>
    <w:multiLevelType w:val="hybridMultilevel"/>
    <w:tmpl w:val="A82AD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9306B9"/>
    <w:multiLevelType w:val="hybridMultilevel"/>
    <w:tmpl w:val="494A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34DD9"/>
    <w:multiLevelType w:val="hybridMultilevel"/>
    <w:tmpl w:val="728C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1629E"/>
    <w:multiLevelType w:val="hybridMultilevel"/>
    <w:tmpl w:val="CBBC9072"/>
    <w:lvl w:ilvl="0" w:tplc="CFF43DB2">
      <w:start w:val="24"/>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8E6382"/>
    <w:multiLevelType w:val="hybridMultilevel"/>
    <w:tmpl w:val="695A10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C4F5903"/>
    <w:multiLevelType w:val="hybridMultilevel"/>
    <w:tmpl w:val="2D9C1B74"/>
    <w:lvl w:ilvl="0" w:tplc="717402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248AC"/>
    <w:multiLevelType w:val="hybridMultilevel"/>
    <w:tmpl w:val="967C88AC"/>
    <w:lvl w:ilvl="0" w:tplc="41B2D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B1946"/>
    <w:multiLevelType w:val="hybridMultilevel"/>
    <w:tmpl w:val="FD50B220"/>
    <w:lvl w:ilvl="0" w:tplc="F2E01A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BF19C2"/>
    <w:multiLevelType w:val="hybridMultilevel"/>
    <w:tmpl w:val="C52EE9CC"/>
    <w:lvl w:ilvl="0" w:tplc="3514B2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1D2032"/>
    <w:multiLevelType w:val="hybridMultilevel"/>
    <w:tmpl w:val="B97A12F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9" w15:restartNumberingAfterBreak="0">
    <w:nsid w:val="7B1F2925"/>
    <w:multiLevelType w:val="hybridMultilevel"/>
    <w:tmpl w:val="577C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F1ADB"/>
    <w:multiLevelType w:val="hybridMultilevel"/>
    <w:tmpl w:val="B6320B22"/>
    <w:lvl w:ilvl="0" w:tplc="FB1E3E5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82508"/>
    <w:multiLevelType w:val="hybridMultilevel"/>
    <w:tmpl w:val="9DD0D0A8"/>
    <w:lvl w:ilvl="0" w:tplc="FB1E3E5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36"/>
  </w:num>
  <w:num w:numId="4">
    <w:abstractNumId w:val="15"/>
  </w:num>
  <w:num w:numId="5">
    <w:abstractNumId w:val="22"/>
  </w:num>
  <w:num w:numId="6">
    <w:abstractNumId w:val="31"/>
  </w:num>
  <w:num w:numId="7">
    <w:abstractNumId w:val="30"/>
  </w:num>
  <w:num w:numId="8">
    <w:abstractNumId w:val="23"/>
  </w:num>
  <w:num w:numId="9">
    <w:abstractNumId w:val="5"/>
  </w:num>
  <w:num w:numId="10">
    <w:abstractNumId w:val="37"/>
  </w:num>
  <w:num w:numId="11">
    <w:abstractNumId w:val="16"/>
  </w:num>
  <w:num w:numId="12">
    <w:abstractNumId w:val="35"/>
  </w:num>
  <w:num w:numId="13">
    <w:abstractNumId w:val="2"/>
  </w:num>
  <w:num w:numId="14">
    <w:abstractNumId w:val="6"/>
  </w:num>
  <w:num w:numId="15">
    <w:abstractNumId w:val="19"/>
  </w:num>
  <w:num w:numId="16">
    <w:abstractNumId w:val="21"/>
  </w:num>
  <w:num w:numId="17">
    <w:abstractNumId w:val="3"/>
  </w:num>
  <w:num w:numId="18">
    <w:abstractNumId w:val="40"/>
  </w:num>
  <w:num w:numId="19">
    <w:abstractNumId w:val="28"/>
  </w:num>
  <w:num w:numId="20">
    <w:abstractNumId w:val="41"/>
  </w:num>
  <w:num w:numId="21">
    <w:abstractNumId w:val="25"/>
  </w:num>
  <w:num w:numId="22">
    <w:abstractNumId w:val="29"/>
  </w:num>
  <w:num w:numId="23">
    <w:abstractNumId w:val="9"/>
  </w:num>
  <w:num w:numId="24">
    <w:abstractNumId w:val="13"/>
  </w:num>
  <w:num w:numId="25">
    <w:abstractNumId w:val="18"/>
  </w:num>
  <w:num w:numId="26">
    <w:abstractNumId w:val="33"/>
  </w:num>
  <w:num w:numId="27">
    <w:abstractNumId w:val="17"/>
  </w:num>
  <w:num w:numId="28">
    <w:abstractNumId w:val="26"/>
  </w:num>
  <w:num w:numId="29">
    <w:abstractNumId w:val="8"/>
  </w:num>
  <w:num w:numId="30">
    <w:abstractNumId w:val="1"/>
  </w:num>
  <w:num w:numId="31">
    <w:abstractNumId w:val="34"/>
  </w:num>
  <w:num w:numId="32">
    <w:abstractNumId w:val="11"/>
  </w:num>
  <w:num w:numId="33">
    <w:abstractNumId w:val="12"/>
  </w:num>
  <w:num w:numId="34">
    <w:abstractNumId w:val="32"/>
  </w:num>
  <w:num w:numId="35">
    <w:abstractNumId w:val="38"/>
  </w:num>
  <w:num w:numId="36">
    <w:abstractNumId w:val="24"/>
  </w:num>
  <w:num w:numId="37">
    <w:abstractNumId w:val="20"/>
  </w:num>
  <w:num w:numId="38">
    <w:abstractNumId w:val="27"/>
  </w:num>
  <w:num w:numId="39">
    <w:abstractNumId w:val="0"/>
  </w:num>
  <w:num w:numId="40">
    <w:abstractNumId w:val="39"/>
  </w:num>
  <w:num w:numId="41">
    <w:abstractNumId w:val="1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8FE"/>
    <w:rsid w:val="0000374B"/>
    <w:rsid w:val="000110E4"/>
    <w:rsid w:val="00013ADB"/>
    <w:rsid w:val="00022F3B"/>
    <w:rsid w:val="00024600"/>
    <w:rsid w:val="000432F6"/>
    <w:rsid w:val="00051B46"/>
    <w:rsid w:val="000538EF"/>
    <w:rsid w:val="000540A7"/>
    <w:rsid w:val="00054F8D"/>
    <w:rsid w:val="00064732"/>
    <w:rsid w:val="000661B9"/>
    <w:rsid w:val="000734A4"/>
    <w:rsid w:val="000845A3"/>
    <w:rsid w:val="000862BA"/>
    <w:rsid w:val="00091616"/>
    <w:rsid w:val="000B74D3"/>
    <w:rsid w:val="000E178A"/>
    <w:rsid w:val="000E17A4"/>
    <w:rsid w:val="000E78EC"/>
    <w:rsid w:val="000F66EA"/>
    <w:rsid w:val="00115A59"/>
    <w:rsid w:val="001316A4"/>
    <w:rsid w:val="0013442E"/>
    <w:rsid w:val="001455ED"/>
    <w:rsid w:val="00192F47"/>
    <w:rsid w:val="001930A6"/>
    <w:rsid w:val="001941F9"/>
    <w:rsid w:val="001B0844"/>
    <w:rsid w:val="001B5648"/>
    <w:rsid w:val="001C32AB"/>
    <w:rsid w:val="001D1AA9"/>
    <w:rsid w:val="001D460E"/>
    <w:rsid w:val="001D5D66"/>
    <w:rsid w:val="0020649D"/>
    <w:rsid w:val="00243815"/>
    <w:rsid w:val="00244C34"/>
    <w:rsid w:val="0025489D"/>
    <w:rsid w:val="00263356"/>
    <w:rsid w:val="002709EC"/>
    <w:rsid w:val="00284F86"/>
    <w:rsid w:val="00285841"/>
    <w:rsid w:val="00285DD6"/>
    <w:rsid w:val="002A392D"/>
    <w:rsid w:val="002B4FA7"/>
    <w:rsid w:val="002D03F1"/>
    <w:rsid w:val="002D6132"/>
    <w:rsid w:val="002F29D6"/>
    <w:rsid w:val="002F4546"/>
    <w:rsid w:val="00300E6B"/>
    <w:rsid w:val="003055FE"/>
    <w:rsid w:val="00330757"/>
    <w:rsid w:val="00342FF7"/>
    <w:rsid w:val="00344DAD"/>
    <w:rsid w:val="00355A99"/>
    <w:rsid w:val="0036424A"/>
    <w:rsid w:val="00386468"/>
    <w:rsid w:val="003A1377"/>
    <w:rsid w:val="003A554C"/>
    <w:rsid w:val="003A573D"/>
    <w:rsid w:val="003B19CD"/>
    <w:rsid w:val="003B395E"/>
    <w:rsid w:val="003E3551"/>
    <w:rsid w:val="003E6A94"/>
    <w:rsid w:val="003F1113"/>
    <w:rsid w:val="004102BF"/>
    <w:rsid w:val="00411017"/>
    <w:rsid w:val="0041786B"/>
    <w:rsid w:val="00425A51"/>
    <w:rsid w:val="00434A2A"/>
    <w:rsid w:val="00441E1E"/>
    <w:rsid w:val="004474AF"/>
    <w:rsid w:val="0046418B"/>
    <w:rsid w:val="00475836"/>
    <w:rsid w:val="0047616D"/>
    <w:rsid w:val="00484F45"/>
    <w:rsid w:val="004B08B3"/>
    <w:rsid w:val="004B7CA7"/>
    <w:rsid w:val="004C6E33"/>
    <w:rsid w:val="004D4434"/>
    <w:rsid w:val="004F720B"/>
    <w:rsid w:val="00501DB0"/>
    <w:rsid w:val="00502C25"/>
    <w:rsid w:val="00515300"/>
    <w:rsid w:val="00517E7D"/>
    <w:rsid w:val="005208CA"/>
    <w:rsid w:val="00522A81"/>
    <w:rsid w:val="00524D57"/>
    <w:rsid w:val="00533D66"/>
    <w:rsid w:val="00535C07"/>
    <w:rsid w:val="00540EBF"/>
    <w:rsid w:val="00543403"/>
    <w:rsid w:val="005806B6"/>
    <w:rsid w:val="00582022"/>
    <w:rsid w:val="00593704"/>
    <w:rsid w:val="00593CFF"/>
    <w:rsid w:val="005C7D41"/>
    <w:rsid w:val="005D586A"/>
    <w:rsid w:val="005E7510"/>
    <w:rsid w:val="005F3795"/>
    <w:rsid w:val="005F7759"/>
    <w:rsid w:val="0063005C"/>
    <w:rsid w:val="00642DE2"/>
    <w:rsid w:val="0064597A"/>
    <w:rsid w:val="00650B3D"/>
    <w:rsid w:val="006636EF"/>
    <w:rsid w:val="00674460"/>
    <w:rsid w:val="006758B0"/>
    <w:rsid w:val="00680EDD"/>
    <w:rsid w:val="0069264E"/>
    <w:rsid w:val="006C1DC0"/>
    <w:rsid w:val="006E6E69"/>
    <w:rsid w:val="006F20AC"/>
    <w:rsid w:val="006F2A22"/>
    <w:rsid w:val="00714C63"/>
    <w:rsid w:val="007156AB"/>
    <w:rsid w:val="007168FE"/>
    <w:rsid w:val="00725A61"/>
    <w:rsid w:val="00730D99"/>
    <w:rsid w:val="00747163"/>
    <w:rsid w:val="00754DD5"/>
    <w:rsid w:val="007606B8"/>
    <w:rsid w:val="007657CC"/>
    <w:rsid w:val="007A5351"/>
    <w:rsid w:val="007B6855"/>
    <w:rsid w:val="007E4A6D"/>
    <w:rsid w:val="00800FA9"/>
    <w:rsid w:val="00811828"/>
    <w:rsid w:val="00812068"/>
    <w:rsid w:val="008138A7"/>
    <w:rsid w:val="008214B6"/>
    <w:rsid w:val="00833FC0"/>
    <w:rsid w:val="008770A1"/>
    <w:rsid w:val="008F3F62"/>
    <w:rsid w:val="008F67D1"/>
    <w:rsid w:val="009071BA"/>
    <w:rsid w:val="00917B62"/>
    <w:rsid w:val="00941533"/>
    <w:rsid w:val="00946179"/>
    <w:rsid w:val="00947E50"/>
    <w:rsid w:val="00971B0B"/>
    <w:rsid w:val="00980975"/>
    <w:rsid w:val="00986F2A"/>
    <w:rsid w:val="009A52C7"/>
    <w:rsid w:val="009B467C"/>
    <w:rsid w:val="009D1A5A"/>
    <w:rsid w:val="009D39CB"/>
    <w:rsid w:val="009D4510"/>
    <w:rsid w:val="00A120E7"/>
    <w:rsid w:val="00A22B00"/>
    <w:rsid w:val="00A251B0"/>
    <w:rsid w:val="00A334DA"/>
    <w:rsid w:val="00A42120"/>
    <w:rsid w:val="00A53D70"/>
    <w:rsid w:val="00A64AB0"/>
    <w:rsid w:val="00A74711"/>
    <w:rsid w:val="00A91C7B"/>
    <w:rsid w:val="00A92C3D"/>
    <w:rsid w:val="00A966B6"/>
    <w:rsid w:val="00AA4168"/>
    <w:rsid w:val="00AC29CB"/>
    <w:rsid w:val="00AD27B9"/>
    <w:rsid w:val="00AE30F5"/>
    <w:rsid w:val="00AE4511"/>
    <w:rsid w:val="00AF07BC"/>
    <w:rsid w:val="00AF4EBA"/>
    <w:rsid w:val="00B01B6B"/>
    <w:rsid w:val="00B434C6"/>
    <w:rsid w:val="00B47B0D"/>
    <w:rsid w:val="00B53C53"/>
    <w:rsid w:val="00B53FD7"/>
    <w:rsid w:val="00B55AC1"/>
    <w:rsid w:val="00B61EC8"/>
    <w:rsid w:val="00B64797"/>
    <w:rsid w:val="00B81335"/>
    <w:rsid w:val="00B93B76"/>
    <w:rsid w:val="00BA0F94"/>
    <w:rsid w:val="00BD55C3"/>
    <w:rsid w:val="00BE4FBF"/>
    <w:rsid w:val="00BF520B"/>
    <w:rsid w:val="00BF7224"/>
    <w:rsid w:val="00C16970"/>
    <w:rsid w:val="00C403CA"/>
    <w:rsid w:val="00C55AC1"/>
    <w:rsid w:val="00C735DA"/>
    <w:rsid w:val="00C9068D"/>
    <w:rsid w:val="00CA1E39"/>
    <w:rsid w:val="00CB5E6B"/>
    <w:rsid w:val="00CE07D7"/>
    <w:rsid w:val="00CE219A"/>
    <w:rsid w:val="00CF756A"/>
    <w:rsid w:val="00D2523D"/>
    <w:rsid w:val="00D275F3"/>
    <w:rsid w:val="00D3095D"/>
    <w:rsid w:val="00D42B0D"/>
    <w:rsid w:val="00D7618F"/>
    <w:rsid w:val="00DA07FB"/>
    <w:rsid w:val="00DA1835"/>
    <w:rsid w:val="00DA3502"/>
    <w:rsid w:val="00DC0A5E"/>
    <w:rsid w:val="00DD58C4"/>
    <w:rsid w:val="00DE46C6"/>
    <w:rsid w:val="00E14C16"/>
    <w:rsid w:val="00E20760"/>
    <w:rsid w:val="00E33264"/>
    <w:rsid w:val="00E367B2"/>
    <w:rsid w:val="00E44954"/>
    <w:rsid w:val="00E709B6"/>
    <w:rsid w:val="00E82DCF"/>
    <w:rsid w:val="00E9678C"/>
    <w:rsid w:val="00EB72FE"/>
    <w:rsid w:val="00EC39F4"/>
    <w:rsid w:val="00EC7FEB"/>
    <w:rsid w:val="00ED0193"/>
    <w:rsid w:val="00ED1F07"/>
    <w:rsid w:val="00EE25F4"/>
    <w:rsid w:val="00EE52D3"/>
    <w:rsid w:val="00F07510"/>
    <w:rsid w:val="00F07951"/>
    <w:rsid w:val="00F07F89"/>
    <w:rsid w:val="00F1096B"/>
    <w:rsid w:val="00F14023"/>
    <w:rsid w:val="00F17598"/>
    <w:rsid w:val="00F33E2B"/>
    <w:rsid w:val="00F44994"/>
    <w:rsid w:val="00F465F3"/>
    <w:rsid w:val="00F52450"/>
    <w:rsid w:val="00F721F9"/>
    <w:rsid w:val="00F969AD"/>
    <w:rsid w:val="00FA3F85"/>
    <w:rsid w:val="00FB0170"/>
    <w:rsid w:val="00FB057F"/>
    <w:rsid w:val="00FC0F74"/>
    <w:rsid w:val="00FC2DCA"/>
    <w:rsid w:val="00FC5ACC"/>
    <w:rsid w:val="00FE3491"/>
    <w:rsid w:val="00FE4992"/>
    <w:rsid w:val="00FF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F1D6789"/>
  <w14:defaultImageDpi w14:val="0"/>
  <w15:docId w15:val="{C3EDA38D-1FDC-48FF-A93B-51AB30D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Arial" w:hAnsi="Arial" w:cs="Arial"/>
      <w:b/>
      <w:bCs/>
      <w:iCs/>
      <w:sz w:val="28"/>
      <w:szCs w:val="28"/>
      <w:lang w:val="en-GB" w:eastAsia="en-US" w:bidi="ar-SA"/>
    </w:rPr>
  </w:style>
  <w:style w:type="paragraph" w:styleId="BalloonText">
    <w:name w:val="Balloon Text"/>
    <w:basedOn w:val="Normal"/>
    <w:link w:val="BalloonTextChar"/>
    <w:uiPriority w:val="99"/>
    <w:semiHidden/>
    <w:pPr>
      <w:widowControl/>
      <w:autoSpaceDE/>
      <w:autoSpaceDN/>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pPr>
      <w:ind w:left="283" w:hanging="283"/>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Pr>
      <w:rFonts w:cs="Times New Roman"/>
      <w:color w:val="0000FF"/>
      <w:u w:val="single"/>
    </w:rPr>
  </w:style>
  <w:style w:type="paragraph" w:customStyle="1" w:styleId="StyleHeading211ptNotItalic">
    <w:name w:val="Style Heading 2 + 11 pt Not Italic"/>
    <w:basedOn w:val="Heading2"/>
    <w:link w:val="StyleHeading211ptNotItalicChar"/>
    <w:uiPriority w:val="99"/>
    <w:rPr>
      <w:i/>
      <w:iCs w:val="0"/>
    </w:rPr>
  </w:style>
  <w:style w:type="character" w:customStyle="1" w:styleId="StyleHeading211ptNotItalicChar">
    <w:name w:val="Style Heading 2 + 11 pt Not Italic Char"/>
    <w:basedOn w:val="Heading2Char"/>
    <w:link w:val="StyleHeading211ptNotItalic"/>
    <w:uiPriority w:val="99"/>
    <w:locke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Pr>
      <w:i/>
      <w:iCs w:val="0"/>
    </w:rPr>
  </w:style>
  <w:style w:type="character" w:customStyle="1" w:styleId="StyleHeading211ptNotItalic1Char">
    <w:name w:val="Style Heading 2 + 11 pt Not Italic1 Char"/>
    <w:basedOn w:val="Heading2Char"/>
    <w:link w:val="StyleHeading211ptNotItalic1"/>
    <w:uiPriority w:val="99"/>
    <w:locked/>
    <w:rPr>
      <w:rFonts w:ascii="Arial" w:hAnsi="Arial" w:cs="Arial"/>
      <w:b/>
      <w:bCs/>
      <w:iCs/>
      <w:sz w:val="28"/>
      <w:szCs w:val="28"/>
      <w:lang w:val="en-GB" w:eastAsia="en-US" w:bidi="ar-SA"/>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59"/>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Pr>
      <w:rFonts w:cs="Times New Roman"/>
    </w:rPr>
  </w:style>
  <w:style w:type="character" w:customStyle="1" w:styleId="legdslegrhslegp4text">
    <w:name w:val="legds legrhs legp4text"/>
    <w:basedOn w:val="DefaultParagraphFont"/>
    <w:uiPriority w:val="99"/>
    <w:rPr>
      <w:rFonts w:cs="Times New Roman"/>
    </w:rPr>
  </w:style>
  <w:style w:type="paragraph" w:styleId="ListParagraph">
    <w:name w:val="List Paragraph"/>
    <w:basedOn w:val="Normal"/>
    <w:uiPriority w:val="34"/>
    <w:qFormat/>
    <w:rsid w:val="00714C63"/>
    <w:pPr>
      <w:ind w:left="720"/>
      <w:contextualSpacing/>
    </w:pPr>
  </w:style>
  <w:style w:type="paragraph" w:customStyle="1" w:styleId="Default">
    <w:name w:val="Default"/>
    <w:rsid w:val="004102B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5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244915">
      <w:bodyDiv w:val="1"/>
      <w:marLeft w:val="0"/>
      <w:marRight w:val="0"/>
      <w:marTop w:val="0"/>
      <w:marBottom w:val="0"/>
      <w:divBdr>
        <w:top w:val="none" w:sz="0" w:space="0" w:color="auto"/>
        <w:left w:val="none" w:sz="0" w:space="0" w:color="auto"/>
        <w:bottom w:val="none" w:sz="0" w:space="0" w:color="auto"/>
        <w:right w:val="none" w:sz="0" w:space="0" w:color="auto"/>
      </w:divBdr>
    </w:div>
    <w:div w:id="1895651332">
      <w:bodyDiv w:val="1"/>
      <w:marLeft w:val="0"/>
      <w:marRight w:val="0"/>
      <w:marTop w:val="0"/>
      <w:marBottom w:val="0"/>
      <w:divBdr>
        <w:top w:val="none" w:sz="0" w:space="0" w:color="auto"/>
        <w:left w:val="none" w:sz="0" w:space="0" w:color="auto"/>
        <w:bottom w:val="none" w:sz="0" w:space="0" w:color="auto"/>
        <w:right w:val="none" w:sz="0" w:space="0" w:color="auto"/>
      </w:divBdr>
    </w:div>
    <w:div w:id="1896817312">
      <w:marLeft w:val="0"/>
      <w:marRight w:val="0"/>
      <w:marTop w:val="0"/>
      <w:marBottom w:val="0"/>
      <w:divBdr>
        <w:top w:val="none" w:sz="0" w:space="0" w:color="auto"/>
        <w:left w:val="none" w:sz="0" w:space="0" w:color="auto"/>
        <w:bottom w:val="none" w:sz="0" w:space="0" w:color="auto"/>
        <w:right w:val="none" w:sz="0" w:space="0" w:color="auto"/>
      </w:divBdr>
    </w:div>
    <w:div w:id="1896817313">
      <w:marLeft w:val="0"/>
      <w:marRight w:val="0"/>
      <w:marTop w:val="0"/>
      <w:marBottom w:val="0"/>
      <w:divBdr>
        <w:top w:val="none" w:sz="0" w:space="0" w:color="auto"/>
        <w:left w:val="none" w:sz="0" w:space="0" w:color="auto"/>
        <w:bottom w:val="none" w:sz="0" w:space="0" w:color="auto"/>
        <w:right w:val="none" w:sz="0" w:space="0" w:color="auto"/>
      </w:divBdr>
    </w:div>
    <w:div w:id="1896817314">
      <w:marLeft w:val="0"/>
      <w:marRight w:val="0"/>
      <w:marTop w:val="0"/>
      <w:marBottom w:val="0"/>
      <w:divBdr>
        <w:top w:val="none" w:sz="0" w:space="0" w:color="auto"/>
        <w:left w:val="none" w:sz="0" w:space="0" w:color="auto"/>
        <w:bottom w:val="none" w:sz="0" w:space="0" w:color="auto"/>
        <w:right w:val="none" w:sz="0" w:space="0" w:color="auto"/>
      </w:divBdr>
    </w:div>
    <w:div w:id="1896817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10B5-6EFE-48E6-AF5A-356F235C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11638</Words>
  <Characters>64383</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75870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creator>Environmental Services</dc:creator>
  <cp:lastModifiedBy>Nick Kempe</cp:lastModifiedBy>
  <cp:revision>2</cp:revision>
  <cp:lastPrinted>2015-10-01T14:42:00Z</cp:lastPrinted>
  <dcterms:created xsi:type="dcterms:W3CDTF">2020-08-23T19:14:00Z</dcterms:created>
  <dcterms:modified xsi:type="dcterms:W3CDTF">2020-08-23T19:14:00Z</dcterms:modified>
</cp:coreProperties>
</file>