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088" w:rsidRDefault="00537772">
      <w:r>
        <w:t xml:space="preserve">I wish to lodge a formal review of your decision not to provide me or make public the integrated management plans which have been agreed with landowners in the National Park on the basis that they contain commercially sensitive information. The main purpose of the Park is to promote conservation, public enjoyment, sustainable use of natural resources and sustainable economic development. </w:t>
      </w:r>
      <w:proofErr w:type="spellStart"/>
      <w:r>
        <w:t>Its</w:t>
      </w:r>
      <w:proofErr w:type="spellEnd"/>
      <w:r>
        <w:t xml:space="preserve"> a reasonable assumption - given the Park has NOT described what content is included in these plans - that they cover all four of the Park's statutory objectives and that any commercially sensitive information would only form a small part of these plans. Indeed, it appears strange to me that landowners are handing over commercial information to the Park when for example they don't include commercial information in management statements that are agreed with SNH in respect of protected areas. Leaving that aside, it would be perfectly possible for you to redact any commercial information and, even better, like the Cairngorms National Park Authority or SNH then publish the paperwork that has been agreed (and I do appreciate that the LLTNPA's management plans if they contain commercial information are likely to be a lot more comprehensive than plans published by other authorities but if that is the case </w:t>
      </w:r>
      <w:proofErr w:type="spellStart"/>
      <w:r>
        <w:t>its</w:t>
      </w:r>
      <w:proofErr w:type="spellEnd"/>
      <w:r>
        <w:t xml:space="preserve"> even more reason that information about what the LLTNPA has agreed with landowners on conservation, promoting enjoyment and wise use of natural resources is made public).</w:t>
      </w:r>
      <w:bookmarkStart w:id="0" w:name="_GoBack"/>
      <w:bookmarkEnd w:id="0"/>
    </w:p>
    <w:sectPr w:rsidR="002D1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67"/>
    <w:rsid w:val="002D1088"/>
    <w:rsid w:val="002D2BE6"/>
    <w:rsid w:val="003D79DF"/>
    <w:rsid w:val="00537772"/>
    <w:rsid w:val="00BD3A67"/>
    <w:rsid w:val="00DC27A9"/>
    <w:rsid w:val="00DF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28EA4-882B-4A72-9DB6-BA306BBD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2017-08-15T08:16:00Z</dcterms:created>
  <dcterms:modified xsi:type="dcterms:W3CDTF">2017-08-15T08:16:00Z</dcterms:modified>
</cp:coreProperties>
</file>